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FC" w:rsidRDefault="00F578FC" w:rsidP="001E23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BF6E01" w:rsidRPr="00BF6E01" w:rsidRDefault="00BF6E01" w:rsidP="001E23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GoBack"/>
      <w:bookmarkEnd w:id="0"/>
      <w:r w:rsidRPr="00BF6E0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Как обезопасить свою недвижимость от мошенников?</w:t>
      </w:r>
    </w:p>
    <w:p w:rsidR="00520FF2" w:rsidRDefault="00520FF2" w:rsidP="001E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38BF" w:rsidRPr="00AB3C35" w:rsidRDefault="002C38BF" w:rsidP="00A7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большинства граждан РФ недвижимость </w:t>
      </w:r>
      <w:r w:rsidR="00A7413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A7FF2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ценное материальное благо,</w:t>
      </w:r>
      <w:r w:rsidR="0011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которое у них имеется. Многим </w:t>
      </w: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приходится зарабатывать </w:t>
      </w:r>
      <w:r w:rsidR="0011128D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квартиру </w:t>
      </w: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большую часть своей жизни. И</w:t>
      </w:r>
      <w:r w:rsidR="001A7FF2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соответственно</w:t>
      </w:r>
      <w:r w:rsidR="001A7FF2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</w:t>
      </w:r>
      <w:r w:rsidR="001E2386">
        <w:rPr>
          <w:rFonts w:ascii="Times New Roman" w:hAnsi="Times New Roman" w:cs="Times New Roman"/>
          <w:sz w:val="28"/>
          <w:szCs w:val="28"/>
          <w:shd w:val="clear" w:color="auto" w:fill="FFFFFF"/>
        </w:rPr>
        <w:t>иться этого блага никто не желает</w:t>
      </w: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74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7FF2" w:rsidRPr="00AB3C35" w:rsidRDefault="001D03D8" w:rsidP="001E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Жертвами мошенников могут стать не только</w:t>
      </w:r>
      <w:r w:rsidR="004855C2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одинокие пенсионеры</w:t>
      </w:r>
      <w:r w:rsidR="001A7FF2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, но и</w:t>
      </w:r>
      <w:r w:rsidR="004855C2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люди, сдающие квартиру в аренду.</w:t>
      </w:r>
    </w:p>
    <w:p w:rsidR="001A7FF2" w:rsidRPr="00AB3C35" w:rsidRDefault="001A7FF2" w:rsidP="001E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нужно сделать, чтобы не лишиться своей недвижимости?</w:t>
      </w:r>
    </w:p>
    <w:p w:rsidR="004855C2" w:rsidRPr="00AB3C35" w:rsidRDefault="004855C2" w:rsidP="001E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заключении договора арен</w:t>
      </w:r>
      <w:r w:rsidR="00174DCD">
        <w:rPr>
          <w:rFonts w:ascii="Times New Roman" w:hAnsi="Times New Roman" w:cs="Times New Roman"/>
          <w:sz w:val="28"/>
          <w:szCs w:val="28"/>
          <w:shd w:val="clear" w:color="auto" w:fill="FFFFFF"/>
        </w:rPr>
        <w:t>ды мошенники могут попросить у в</w:t>
      </w:r>
      <w:r w:rsidR="001A7FF2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 </w:t>
      </w: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предъявить</w:t>
      </w:r>
      <w:r w:rsidR="001A7FF2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правоустанавливающие документы</w:t>
      </w: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якобы для того, чтобы убедиться, что </w:t>
      </w:r>
      <w:r w:rsidR="00174DC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A7FF2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ы сдаете</w:t>
      </w: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квартиру</w:t>
      </w:r>
      <w:r w:rsidR="00174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законно, сфотографировать их, затем подделать</w:t>
      </w: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174DC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A7FF2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ашу</w:t>
      </w: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квартиру</w:t>
      </w:r>
      <w:r w:rsidR="00174DCD" w:rsidRPr="00174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DCD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продать</w:t>
      </w: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5A2E49" w:rsidRPr="00AB3C35" w:rsidRDefault="004855C2" w:rsidP="001E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для того, что</w:t>
      </w:r>
      <w:r w:rsidR="00F73D19">
        <w:rPr>
          <w:rFonts w:ascii="Times New Roman" w:hAnsi="Times New Roman" w:cs="Times New Roman"/>
          <w:sz w:val="28"/>
          <w:szCs w:val="28"/>
          <w:shd w:val="clear" w:color="auto" w:fill="FFFFFF"/>
        </w:rPr>
        <w:t>бы продать в</w:t>
      </w: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ашу квар</w:t>
      </w:r>
      <w:r w:rsidR="005A2E49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тиру, одних пра</w:t>
      </w:r>
      <w:r w:rsidR="00B96D69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воустанавливающих документов не</w:t>
      </w:r>
      <w:r w:rsidR="001A7FF2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достаточно. Н</w:t>
      </w:r>
      <w:r w:rsidR="005A2E49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еобходима еще нотариально удостоверенная доверенность</w:t>
      </w:r>
      <w:r w:rsidR="00B96D69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которую мошенники </w:t>
      </w:r>
      <w:r w:rsidR="00F73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B96D69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подделать</w:t>
      </w:r>
      <w:r w:rsidR="005A2E49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2E49" w:rsidRPr="00AB3C35" w:rsidRDefault="005A2E49" w:rsidP="001E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Лишиться своей недвижимости можно</w:t>
      </w:r>
      <w:r w:rsidR="00F73D19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довериться</w:t>
      </w:r>
      <w:r w:rsidR="00CE1535">
        <w:rPr>
          <w:rFonts w:ascii="Times New Roman" w:hAnsi="Times New Roman" w:cs="Times New Roman"/>
          <w:sz w:val="28"/>
          <w:szCs w:val="28"/>
          <w:shd w:val="clear" w:color="auto" w:fill="FFFFFF"/>
        </w:rPr>
        <w:t>, допустим,</w:t>
      </w:r>
      <w:r w:rsidR="00F73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недобросовестным </w:t>
      </w:r>
      <w:r w:rsidR="00CE1535">
        <w:rPr>
          <w:rFonts w:ascii="Times New Roman" w:hAnsi="Times New Roman" w:cs="Times New Roman"/>
          <w:sz w:val="28"/>
          <w:szCs w:val="28"/>
          <w:shd w:val="clear" w:color="auto" w:fill="FFFFFF"/>
        </w:rPr>
        <w:t>риэлторам. В случае, если в</w:t>
      </w: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ы выдали нотариальную доверенность на совершение сделки с пра</w:t>
      </w:r>
      <w:r w:rsidR="00CE1535">
        <w:rPr>
          <w:rFonts w:ascii="Times New Roman" w:hAnsi="Times New Roman" w:cs="Times New Roman"/>
          <w:sz w:val="28"/>
          <w:szCs w:val="28"/>
          <w:shd w:val="clear" w:color="auto" w:fill="FFFFFF"/>
        </w:rPr>
        <w:t>вом получения денежных средств недобросовестному риэлтору</w:t>
      </w:r>
      <w:r w:rsidR="001A7FF2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73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5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E1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рискуете остаться без денег и без</w:t>
      </w: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недвижимости.</w:t>
      </w:r>
    </w:p>
    <w:p w:rsidR="00B96D69" w:rsidRPr="00AB3C35" w:rsidRDefault="005A2E49" w:rsidP="001E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же обезопасить свою недвижимость? </w:t>
      </w:r>
    </w:p>
    <w:p w:rsidR="003421A4" w:rsidRPr="00AB3C35" w:rsidRDefault="00B96D69" w:rsidP="001E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B3C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 (далее – Закон о регистрации)</w:t>
      </w:r>
      <w:r w:rsidR="00D52908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предусмотрел такую возможность. Для этого необходимо</w:t>
      </w:r>
      <w:r w:rsidR="00DF2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собственнику недвижимого имущества </w:t>
      </w:r>
      <w:r w:rsidR="005A2E49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пода</w:t>
      </w:r>
      <w:r w:rsidR="00D52908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ть</w:t>
      </w:r>
      <w:r w:rsidR="005A2E49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заявление о невозможности гос</w:t>
      </w:r>
      <w:r w:rsidR="00D52908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ударственной </w:t>
      </w:r>
      <w:r w:rsidR="005A2E49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регистрации перехода, прекращения, ограничения права и обременения объекта недвижимости без личного участия собственника</w:t>
      </w:r>
      <w:r w:rsidR="00D52908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любой офис многофункционального центра предоставления государственных услуг (МФЦ)</w:t>
      </w:r>
      <w:r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вне зависимости от того, в каком регионе расположен </w:t>
      </w:r>
      <w:r w:rsidR="00DF25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аш объект недвижимого и</w:t>
      </w:r>
      <w:r w:rsidR="003421A4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мущества</w:t>
      </w:r>
      <w:r w:rsidR="005A2E49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3421A4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Государстве</w:t>
      </w:r>
      <w:r w:rsidR="006712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нная пошлина за такое</w:t>
      </w:r>
      <w:r w:rsidR="003421A4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заявление не предусмотрена. </w:t>
      </w:r>
    </w:p>
    <w:p w:rsidR="00B96D69" w:rsidRPr="00AB3C35" w:rsidRDefault="005A2E49" w:rsidP="001E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r w:rsidR="00B96D69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течени</w:t>
      </w:r>
      <w:r w:rsidR="003421A4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="006220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B96D69" w:rsidRPr="00AB3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рабочих дней со дня приема органом регистрации прав соответствующего заявления</w:t>
      </w:r>
      <w:r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Единый гос</w:t>
      </w:r>
      <w:r w:rsidR="00D52908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ударственный </w:t>
      </w:r>
      <w:r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реестр недвижимости (ЕГРН) внос</w:t>
      </w:r>
      <w:r w:rsidR="00D52908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ится</w:t>
      </w:r>
      <w:r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специальн</w:t>
      </w:r>
      <w:r w:rsidR="00D52908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ая</w:t>
      </w:r>
      <w:r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запись, </w:t>
      </w:r>
      <w:r w:rsidR="00D52908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благодаря которой отчуждение недвижимости в случае подачи документов на регистрацию третьими лицами становится невозможно. </w:t>
      </w:r>
    </w:p>
    <w:p w:rsidR="005A2E49" w:rsidRPr="00AB3C35" w:rsidRDefault="00B96D69" w:rsidP="001E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После внесения данной записи в ЕГРН в</w:t>
      </w:r>
      <w:r w:rsidR="00D52908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случае</w:t>
      </w:r>
      <w:r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подачи документов на государственную регистрацию любыми лицами</w:t>
      </w:r>
      <w:r w:rsidR="005A2E49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кроме </w:t>
      </w:r>
      <w:r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собственника объекта недвижимости</w:t>
      </w:r>
      <w:r w:rsidR="005A2E49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их возвращают без рассмотрения. </w:t>
      </w:r>
    </w:p>
    <w:p w:rsidR="003421A4" w:rsidRPr="00E8525B" w:rsidRDefault="003421A4" w:rsidP="001E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B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Запись, содержащаяся в ЕГРН, о заявлении о невозможности регистрации погашается </w:t>
      </w:r>
      <w:r w:rsidR="005A2E49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трех </w:t>
      </w:r>
      <w:r w:rsidR="005A2E49" w:rsidRPr="00E852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случаях</w:t>
      </w:r>
      <w:r w:rsidR="00650044" w:rsidRPr="00E852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при наличии</w:t>
      </w:r>
      <w:r w:rsidR="005A2E49" w:rsidRPr="00E852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: </w:t>
      </w:r>
    </w:p>
    <w:p w:rsidR="003421A4" w:rsidRPr="00E8525B" w:rsidRDefault="003421A4" w:rsidP="001E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решения государственного регистратора прав (без заявления собственника, его законного представителя) одновременно с осуществляемой государственной регистрацией перехода, прекращения права собственности указанного собственника;</w:t>
      </w:r>
    </w:p>
    <w:p w:rsidR="003421A4" w:rsidRPr="00AB3C35" w:rsidRDefault="003421A4" w:rsidP="001E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заявления собственника (его законного представителя</w:t>
      </w:r>
      <w:r w:rsidRPr="00AB3C3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отзыве ранее представленного заявления о невозможности регистрации;</w:t>
      </w:r>
    </w:p>
    <w:p w:rsidR="003421A4" w:rsidRPr="00AB3C35" w:rsidRDefault="003421A4" w:rsidP="001E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вступившего в законную силу судебного акта.</w:t>
      </w:r>
    </w:p>
    <w:p w:rsidR="003421A4" w:rsidRPr="00AB3C35" w:rsidRDefault="003421A4" w:rsidP="001E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Минусом записи, содержащейся в ЕГРН, о заявлении о невозможности регистрации является то, что</w:t>
      </w:r>
      <w:r w:rsidR="00EC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FF2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r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данном случае продать объект недвижимого имущества нельзя даже по подлинной доверенности. Если </w:t>
      </w:r>
      <w:r w:rsidR="00EC4F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 находитесь за пределами РФ</w:t>
      </w:r>
      <w:r w:rsidR="00142F11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то для того</w:t>
      </w:r>
      <w:r w:rsidR="001A7FF2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142F11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чтобы продать свою недвижимость</w:t>
      </w:r>
      <w:r w:rsidR="001A7FF2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142F11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необходим</w:t>
      </w:r>
      <w:r w:rsidR="00EC4F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вернуться на Родину. Если же в</w:t>
      </w:r>
      <w:r w:rsidR="00142F11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ы просто находитесь в другом регионе, то </w:t>
      </w:r>
      <w:r w:rsidR="00EC4F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 w:rsidR="00142F11" w:rsidRPr="00AB3C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ы можете подать заявление о переходе права собственности в любом МФЦ на территории РФ. </w:t>
      </w:r>
    </w:p>
    <w:p w:rsidR="006C650B" w:rsidRPr="00E8525B" w:rsidRDefault="003A5C7F" w:rsidP="001E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</w:t>
      </w:r>
      <w:r w:rsidR="006C650B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уже выдали доверенность,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="006C650B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 любое время без указания мотивов прекратить ее полномо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чие путем отмены доверенности. </w:t>
      </w:r>
      <w:r w:rsidR="006C650B" w:rsidRPr="00AB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Отмена </w:t>
      </w:r>
      <w:r w:rsidR="006C650B" w:rsidRPr="00E8525B">
        <w:rPr>
          <w:rFonts w:ascii="Times New Roman" w:hAnsi="Times New Roman" w:cs="Times New Roman"/>
          <w:sz w:val="28"/>
          <w:szCs w:val="28"/>
          <w:shd w:val="clear" w:color="auto" w:fill="FFFFFF"/>
        </w:rPr>
        <w:t>доверенности выдавшим ее лицом совершается в той же форме, в которой</w:t>
      </w:r>
      <w:r w:rsidRPr="00E85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 была выдана</w:t>
      </w:r>
      <w:r w:rsidR="006C650B" w:rsidRPr="00E85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Таким образом, отмена доверенности, которая была удостоверена нотариально, </w:t>
      </w:r>
      <w:r w:rsidR="001A7FF2" w:rsidRPr="00E8525B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путем обращения к нотариусу</w:t>
      </w:r>
      <w:r w:rsidR="006C650B" w:rsidRPr="00E8525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6C650B" w:rsidRPr="00AB3C35" w:rsidRDefault="006C650B" w:rsidP="001E2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25B">
        <w:rPr>
          <w:sz w:val="28"/>
          <w:szCs w:val="28"/>
        </w:rPr>
        <w:t xml:space="preserve">Нотариус обязан внести сведения о такой отмене в реестр нотариальных действий единой информационной системы нотариата (ЕИС). К этим сведениям обеспечивается бесплатный </w:t>
      </w:r>
      <w:r w:rsidR="00235507" w:rsidRPr="00E8525B">
        <w:rPr>
          <w:sz w:val="28"/>
          <w:szCs w:val="28"/>
        </w:rPr>
        <w:t>и круглосуточный доступ в сети Интернет</w:t>
      </w:r>
      <w:r w:rsidRPr="00E8525B">
        <w:rPr>
          <w:sz w:val="28"/>
          <w:szCs w:val="28"/>
        </w:rPr>
        <w:t xml:space="preserve"> для любого заинтересованного лица</w:t>
      </w:r>
      <w:r w:rsidR="008F3E31" w:rsidRPr="00E8525B">
        <w:rPr>
          <w:sz w:val="28"/>
          <w:szCs w:val="28"/>
        </w:rPr>
        <w:t xml:space="preserve">. </w:t>
      </w:r>
      <w:r w:rsidRPr="00E8525B">
        <w:rPr>
          <w:sz w:val="28"/>
          <w:szCs w:val="28"/>
        </w:rPr>
        <w:t>Ознакомиться с ними мож</w:t>
      </w:r>
      <w:r w:rsidR="009348E7">
        <w:rPr>
          <w:sz w:val="28"/>
          <w:szCs w:val="28"/>
        </w:rPr>
        <w:t>но по адресу в сети Интернет (</w:t>
      </w:r>
      <w:r w:rsidR="00BD647F" w:rsidRPr="00E8525B">
        <w:rPr>
          <w:sz w:val="28"/>
          <w:szCs w:val="28"/>
        </w:rPr>
        <w:t>http://reestr-dover.ru</w:t>
      </w:r>
      <w:r w:rsidR="009348E7">
        <w:rPr>
          <w:sz w:val="28"/>
          <w:szCs w:val="28"/>
        </w:rPr>
        <w:t>).</w:t>
      </w:r>
    </w:p>
    <w:p w:rsidR="006C650B" w:rsidRPr="00AB3C35" w:rsidRDefault="006C650B" w:rsidP="001E2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C35">
        <w:rPr>
          <w:sz w:val="28"/>
          <w:szCs w:val="28"/>
        </w:rPr>
        <w:t>Если третьи лица не были извещены об отмене доверенности ранее,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</w:t>
      </w:r>
      <w:r w:rsidR="008F3E31" w:rsidRPr="00AB3C35">
        <w:rPr>
          <w:sz w:val="28"/>
          <w:szCs w:val="28"/>
        </w:rPr>
        <w:t>.</w:t>
      </w:r>
    </w:p>
    <w:p w:rsidR="002F2AFB" w:rsidRPr="0056432E" w:rsidRDefault="008F3E31" w:rsidP="005643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B3C35">
        <w:rPr>
          <w:rFonts w:ascii="Times New Roman" w:hAnsi="Times New Roman" w:cs="Times New Roman"/>
          <w:spacing w:val="3"/>
          <w:sz w:val="28"/>
          <w:szCs w:val="28"/>
        </w:rPr>
        <w:t>Попасться на «удочку» мошенников можно</w:t>
      </w:r>
      <w:r w:rsidR="0056432E">
        <w:rPr>
          <w:rFonts w:ascii="Times New Roman" w:hAnsi="Times New Roman" w:cs="Times New Roman"/>
          <w:spacing w:val="3"/>
          <w:sz w:val="28"/>
          <w:szCs w:val="28"/>
        </w:rPr>
        <w:t>, если вы приобретаете</w:t>
      </w:r>
      <w:r w:rsidRPr="00AB3C35">
        <w:rPr>
          <w:rFonts w:ascii="Times New Roman" w:hAnsi="Times New Roman" w:cs="Times New Roman"/>
          <w:spacing w:val="3"/>
          <w:sz w:val="28"/>
          <w:szCs w:val="28"/>
        </w:rPr>
        <w:t xml:space="preserve"> объект недви</w:t>
      </w:r>
      <w:r w:rsidR="00AB3C35" w:rsidRPr="00AB3C35">
        <w:rPr>
          <w:rFonts w:ascii="Times New Roman" w:hAnsi="Times New Roman" w:cs="Times New Roman"/>
          <w:spacing w:val="3"/>
          <w:sz w:val="28"/>
          <w:szCs w:val="28"/>
        </w:rPr>
        <w:t>жимого имущества. Для того что</w:t>
      </w:r>
      <w:r w:rsidRPr="00AB3C35">
        <w:rPr>
          <w:rFonts w:ascii="Times New Roman" w:hAnsi="Times New Roman" w:cs="Times New Roman"/>
          <w:spacing w:val="3"/>
          <w:sz w:val="28"/>
          <w:szCs w:val="28"/>
        </w:rPr>
        <w:t>бы этого избежать, необходимо следовать простым правилам.</w:t>
      </w:r>
      <w:r w:rsidR="0056432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B3C35">
        <w:rPr>
          <w:rFonts w:ascii="Times New Roman" w:hAnsi="Times New Roman" w:cs="Times New Roman"/>
          <w:spacing w:val="3"/>
          <w:sz w:val="28"/>
          <w:szCs w:val="28"/>
        </w:rPr>
        <w:t>Для начала нужно установить собственника объекта недвижимого имущества и проверить наличие/отсутствие ограничений/</w:t>
      </w:r>
      <w:r w:rsidR="002F2AFB" w:rsidRPr="00AB3C35">
        <w:rPr>
          <w:rFonts w:ascii="Times New Roman" w:hAnsi="Times New Roman" w:cs="Times New Roman"/>
          <w:spacing w:val="3"/>
          <w:sz w:val="28"/>
          <w:szCs w:val="28"/>
        </w:rPr>
        <w:t>обременений</w:t>
      </w:r>
      <w:r w:rsidRPr="00AB3C35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56432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B3C35">
        <w:rPr>
          <w:rFonts w:ascii="Times New Roman" w:hAnsi="Times New Roman" w:cs="Times New Roman"/>
          <w:spacing w:val="3"/>
          <w:sz w:val="28"/>
          <w:szCs w:val="28"/>
        </w:rPr>
        <w:t xml:space="preserve">Для этого необходимо </w:t>
      </w:r>
      <w:r w:rsidR="00CA0190" w:rsidRPr="00AB3C35">
        <w:rPr>
          <w:rFonts w:ascii="Times New Roman" w:hAnsi="Times New Roman" w:cs="Times New Roman"/>
          <w:spacing w:val="3"/>
          <w:sz w:val="28"/>
          <w:szCs w:val="28"/>
        </w:rPr>
        <w:t>подат</w:t>
      </w:r>
      <w:r w:rsidRPr="00AB3C35">
        <w:rPr>
          <w:rFonts w:ascii="Times New Roman" w:hAnsi="Times New Roman" w:cs="Times New Roman"/>
          <w:spacing w:val="3"/>
          <w:sz w:val="28"/>
          <w:szCs w:val="28"/>
        </w:rPr>
        <w:t xml:space="preserve">ь </w:t>
      </w:r>
      <w:r w:rsidR="002F2AFB" w:rsidRPr="00AB3C35">
        <w:rPr>
          <w:rFonts w:ascii="Times New Roman" w:hAnsi="Times New Roman" w:cs="Times New Roman"/>
          <w:spacing w:val="3"/>
          <w:sz w:val="28"/>
          <w:szCs w:val="28"/>
        </w:rPr>
        <w:t xml:space="preserve">в МФЦ </w:t>
      </w:r>
      <w:r w:rsidR="002F2AFB" w:rsidRPr="00AB3C35">
        <w:rPr>
          <w:rFonts w:ascii="Times New Roman" w:hAnsi="Times New Roman" w:cs="Times New Roman"/>
          <w:sz w:val="28"/>
          <w:szCs w:val="28"/>
        </w:rPr>
        <w:t>заявление  о предоставлении сведений, содержащихся в ЕГРН</w:t>
      </w:r>
      <w:r w:rsidR="00AB3C35" w:rsidRPr="00AB3C35">
        <w:rPr>
          <w:rFonts w:ascii="Times New Roman" w:hAnsi="Times New Roman" w:cs="Times New Roman"/>
          <w:sz w:val="28"/>
          <w:szCs w:val="28"/>
        </w:rPr>
        <w:t>,</w:t>
      </w:r>
      <w:r w:rsidR="002F2AFB" w:rsidRPr="00AB3C35">
        <w:rPr>
          <w:rFonts w:ascii="Times New Roman" w:hAnsi="Times New Roman" w:cs="Times New Roman"/>
          <w:sz w:val="28"/>
          <w:szCs w:val="28"/>
        </w:rPr>
        <w:t xml:space="preserve"> на интересующий объект недвижимого имущества.</w:t>
      </w:r>
      <w:r w:rsidR="0056432E">
        <w:rPr>
          <w:rFonts w:ascii="Times New Roman" w:hAnsi="Times New Roman" w:cs="Times New Roman"/>
          <w:sz w:val="28"/>
          <w:szCs w:val="28"/>
        </w:rPr>
        <w:t xml:space="preserve"> </w:t>
      </w:r>
      <w:r w:rsidR="002F2AFB" w:rsidRPr="00AB3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выписке из ЕГРН об объекте недвижимости будет отражена необходимая вам информация.</w:t>
      </w:r>
    </w:p>
    <w:p w:rsidR="002F2AFB" w:rsidRDefault="00AB3C35" w:rsidP="001E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</w:t>
      </w:r>
      <w:r w:rsidR="002F2AFB" w:rsidRPr="00AB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имеете дело не с собственником, а с лицом, действующим на основании нотариально удостоверенной доверенности, необходимо </w:t>
      </w:r>
      <w:r w:rsidR="002F2AFB" w:rsidRPr="00B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убедиться, что такая доверенность действительно выдавалась и в настоящее </w:t>
      </w:r>
      <w:r w:rsidR="005643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она не отменена.  В этом в</w:t>
      </w:r>
      <w:r w:rsidR="002F2AFB" w:rsidRPr="00B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поможет все тот же сайт </w:t>
      </w:r>
      <w:hyperlink r:id="rId7" w:history="1">
        <w:r w:rsidR="00324188" w:rsidRPr="00BF6E01">
          <w:rPr>
            <w:rStyle w:val="a4"/>
            <w:rFonts w:ascii="Times New Roman" w:hAnsi="Times New Roman" w:cs="Times New Roman"/>
            <w:sz w:val="28"/>
            <w:szCs w:val="28"/>
          </w:rPr>
          <w:t>http://reestr-dover.ru</w:t>
        </w:r>
      </w:hyperlink>
      <w:r w:rsidR="002F2AFB" w:rsidRPr="00BF6E01">
        <w:rPr>
          <w:rFonts w:ascii="Times New Roman" w:hAnsi="Times New Roman" w:cs="Times New Roman"/>
          <w:sz w:val="28"/>
          <w:szCs w:val="28"/>
        </w:rPr>
        <w:t>.</w:t>
      </w:r>
    </w:p>
    <w:p w:rsidR="00520FF2" w:rsidRPr="00BF6E01" w:rsidRDefault="0056432E" w:rsidP="001E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только п</w:t>
      </w:r>
      <w:r w:rsidR="00520FF2">
        <w:rPr>
          <w:rFonts w:ascii="Times New Roman" w:hAnsi="Times New Roman" w:cs="Times New Roman"/>
          <w:sz w:val="28"/>
          <w:szCs w:val="28"/>
        </w:rPr>
        <w:t xml:space="preserve">осле того, как вы лично убедились в том, что ограничения/обременения отсутствуют, вы имеете дело с собственником или лицом, уполномоченным собственником, </w:t>
      </w:r>
      <w:r>
        <w:rPr>
          <w:rFonts w:ascii="Times New Roman" w:hAnsi="Times New Roman" w:cs="Times New Roman"/>
          <w:sz w:val="28"/>
          <w:szCs w:val="28"/>
        </w:rPr>
        <w:t>вы можете</w:t>
      </w:r>
      <w:r w:rsidR="00520FF2">
        <w:rPr>
          <w:rFonts w:ascii="Times New Roman" w:hAnsi="Times New Roman" w:cs="Times New Roman"/>
          <w:sz w:val="28"/>
          <w:szCs w:val="28"/>
        </w:rPr>
        <w:t xml:space="preserve"> спокойно</w:t>
      </w:r>
      <w:r w:rsidRPr="0056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сделку</w:t>
      </w:r>
      <w:r w:rsidR="00520FF2">
        <w:rPr>
          <w:rFonts w:ascii="Times New Roman" w:hAnsi="Times New Roman" w:cs="Times New Roman"/>
          <w:sz w:val="28"/>
          <w:szCs w:val="28"/>
        </w:rPr>
        <w:t xml:space="preserve"> совершать.</w:t>
      </w:r>
    </w:p>
    <w:p w:rsidR="00324188" w:rsidRPr="00BF6E01" w:rsidRDefault="00324188" w:rsidP="001E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FB" w:rsidRPr="0056432E" w:rsidRDefault="00281677" w:rsidP="005643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432E">
        <w:rPr>
          <w:rFonts w:ascii="Times New Roman" w:hAnsi="Times New Roman" w:cs="Times New Roman"/>
          <w:b/>
          <w:sz w:val="28"/>
          <w:szCs w:val="28"/>
        </w:rPr>
        <w:t>Владимир Ершов</w:t>
      </w:r>
      <w:r w:rsidR="0056432E" w:rsidRPr="0056432E">
        <w:rPr>
          <w:rFonts w:ascii="Times New Roman" w:hAnsi="Times New Roman" w:cs="Times New Roman"/>
          <w:b/>
          <w:sz w:val="28"/>
          <w:szCs w:val="28"/>
        </w:rPr>
        <w:t>,</w:t>
      </w:r>
    </w:p>
    <w:p w:rsidR="0056432E" w:rsidRPr="0056432E" w:rsidRDefault="0056432E" w:rsidP="005643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432E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Омского отдела </w:t>
      </w:r>
    </w:p>
    <w:p w:rsidR="0056432E" w:rsidRPr="0056432E" w:rsidRDefault="0056432E" w:rsidP="005643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432E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56432E" w:rsidRPr="0056432E" w:rsidRDefault="0056432E" w:rsidP="005643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432E">
        <w:rPr>
          <w:rFonts w:ascii="Times New Roman" w:hAnsi="Times New Roman" w:cs="Times New Roman"/>
          <w:b/>
          <w:sz w:val="28"/>
          <w:szCs w:val="28"/>
        </w:rPr>
        <w:t xml:space="preserve">по Омской области, </w:t>
      </w:r>
    </w:p>
    <w:p w:rsidR="0056432E" w:rsidRPr="0056432E" w:rsidRDefault="0056432E" w:rsidP="005643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432E">
        <w:rPr>
          <w:rFonts w:ascii="Times New Roman" w:hAnsi="Times New Roman" w:cs="Times New Roman"/>
          <w:b/>
          <w:sz w:val="28"/>
          <w:szCs w:val="28"/>
        </w:rPr>
        <w:t>государственный регистратор.</w:t>
      </w:r>
    </w:p>
    <w:p w:rsidR="002F2AFB" w:rsidRPr="00BF6E01" w:rsidRDefault="002F2AFB" w:rsidP="001E238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4855C2" w:rsidRPr="00BF6E01" w:rsidRDefault="004855C2" w:rsidP="001E2386">
      <w:pPr>
        <w:spacing w:after="0" w:line="240" w:lineRule="auto"/>
      </w:pPr>
    </w:p>
    <w:sectPr w:rsidR="004855C2" w:rsidRPr="00BF6E01" w:rsidSect="00632FDE">
      <w:headerReference w:type="default" r:id="rId8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3A1" w:rsidRDefault="002C53A1" w:rsidP="00632FDE">
      <w:pPr>
        <w:spacing w:after="0" w:line="240" w:lineRule="auto"/>
      </w:pPr>
      <w:r>
        <w:separator/>
      </w:r>
    </w:p>
  </w:endnote>
  <w:endnote w:type="continuationSeparator" w:id="1">
    <w:p w:rsidR="002C53A1" w:rsidRDefault="002C53A1" w:rsidP="0063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3A1" w:rsidRDefault="002C53A1" w:rsidP="00632FDE">
      <w:pPr>
        <w:spacing w:after="0" w:line="240" w:lineRule="auto"/>
      </w:pPr>
      <w:r>
        <w:separator/>
      </w:r>
    </w:p>
  </w:footnote>
  <w:footnote w:type="continuationSeparator" w:id="1">
    <w:p w:rsidR="002C53A1" w:rsidRDefault="002C53A1" w:rsidP="0063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5532"/>
    </w:sdtPr>
    <w:sdtContent>
      <w:p w:rsidR="00632FDE" w:rsidRDefault="009E34DE" w:rsidP="00632FDE">
        <w:pPr>
          <w:pStyle w:val="a7"/>
          <w:jc w:val="center"/>
        </w:pPr>
        <w:fldSimple w:instr=" PAGE   \* MERGEFORMAT ">
          <w:r w:rsidR="00321AF6">
            <w:rPr>
              <w:noProof/>
            </w:rPr>
            <w:t>3</w:t>
          </w:r>
        </w:fldSimple>
      </w:p>
    </w:sdtContent>
  </w:sdt>
  <w:p w:rsidR="00632FDE" w:rsidRDefault="00632F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C38BF"/>
    <w:rsid w:val="000912C1"/>
    <w:rsid w:val="000B3414"/>
    <w:rsid w:val="0011128D"/>
    <w:rsid w:val="00142F11"/>
    <w:rsid w:val="001620A7"/>
    <w:rsid w:val="00174DCD"/>
    <w:rsid w:val="001A7FF2"/>
    <w:rsid w:val="001D03D8"/>
    <w:rsid w:val="001E2386"/>
    <w:rsid w:val="00235507"/>
    <w:rsid w:val="00281677"/>
    <w:rsid w:val="002C38BF"/>
    <w:rsid w:val="002C53A1"/>
    <w:rsid w:val="002F2AFB"/>
    <w:rsid w:val="002F6F59"/>
    <w:rsid w:val="00321AF6"/>
    <w:rsid w:val="00324188"/>
    <w:rsid w:val="003421A4"/>
    <w:rsid w:val="003A5C7F"/>
    <w:rsid w:val="00434711"/>
    <w:rsid w:val="0047391A"/>
    <w:rsid w:val="004855C2"/>
    <w:rsid w:val="00520FF2"/>
    <w:rsid w:val="00525A5B"/>
    <w:rsid w:val="0056432E"/>
    <w:rsid w:val="005A2E49"/>
    <w:rsid w:val="00622016"/>
    <w:rsid w:val="00630A1E"/>
    <w:rsid w:val="00632FDE"/>
    <w:rsid w:val="00650044"/>
    <w:rsid w:val="00671203"/>
    <w:rsid w:val="006C650B"/>
    <w:rsid w:val="007650BB"/>
    <w:rsid w:val="007824D5"/>
    <w:rsid w:val="007A3364"/>
    <w:rsid w:val="008F3E31"/>
    <w:rsid w:val="009348E7"/>
    <w:rsid w:val="009E34DE"/>
    <w:rsid w:val="00A74139"/>
    <w:rsid w:val="00AB3C35"/>
    <w:rsid w:val="00AF2DD6"/>
    <w:rsid w:val="00AF7525"/>
    <w:rsid w:val="00B96D69"/>
    <w:rsid w:val="00BB2390"/>
    <w:rsid w:val="00BD647F"/>
    <w:rsid w:val="00BF6E01"/>
    <w:rsid w:val="00CA0190"/>
    <w:rsid w:val="00CA51D2"/>
    <w:rsid w:val="00CE1535"/>
    <w:rsid w:val="00D52908"/>
    <w:rsid w:val="00DF2523"/>
    <w:rsid w:val="00E17742"/>
    <w:rsid w:val="00E8525B"/>
    <w:rsid w:val="00EC4F04"/>
    <w:rsid w:val="00F578FC"/>
    <w:rsid w:val="00F7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55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5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2FDE"/>
  </w:style>
  <w:style w:type="paragraph" w:styleId="a9">
    <w:name w:val="footer"/>
    <w:basedOn w:val="a"/>
    <w:link w:val="aa"/>
    <w:uiPriority w:val="99"/>
    <w:semiHidden/>
    <w:unhideWhenUsed/>
    <w:rsid w:val="0063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2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23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36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estr-do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9FED-A0C3-4EA2-8C9A-8FDA3EBB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kozlov</cp:lastModifiedBy>
  <cp:revision>33</cp:revision>
  <dcterms:created xsi:type="dcterms:W3CDTF">2019-06-25T13:23:00Z</dcterms:created>
  <dcterms:modified xsi:type="dcterms:W3CDTF">2019-08-19T05:45:00Z</dcterms:modified>
</cp:coreProperties>
</file>