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52" w:rsidRPr="009D4152" w:rsidRDefault="009D4152" w:rsidP="009D4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152">
        <w:rPr>
          <w:rFonts w:ascii="Times New Roman" w:eastAsia="Times New Roman" w:hAnsi="Times New Roman" w:cs="Times New Roman"/>
          <w:b/>
          <w:sz w:val="28"/>
          <w:szCs w:val="28"/>
        </w:rPr>
        <w:t>Особенности оформления ипотеки</w:t>
      </w:r>
    </w:p>
    <w:p w:rsidR="009D4152" w:rsidRDefault="009D4152" w:rsidP="0050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1F8" w:rsidRPr="00500232" w:rsidRDefault="004431F8" w:rsidP="0050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 xml:space="preserve">По официальным данным Управления Росреестра по Омской области общее количество зарегистрированных сделок с жилыми помещениями с использованием ипотечного кредитования за </w:t>
      </w:r>
      <w:r w:rsidR="00254C21">
        <w:rPr>
          <w:rFonts w:ascii="Times New Roman" w:eastAsia="Times New Roman" w:hAnsi="Times New Roman" w:cs="Times New Roman"/>
          <w:sz w:val="28"/>
          <w:szCs w:val="28"/>
        </w:rPr>
        <w:t>первое полугодие 2018 года составило 7118</w:t>
      </w:r>
      <w:r w:rsidRPr="00DF0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1F8" w:rsidRPr="00500232" w:rsidRDefault="004431F8" w:rsidP="0050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>С помощью ипотечного кредита можно приобрести квартиру в многоквартирном доме, комнату, жилой дом, погасить ранее выданный кредит для покупки жилья, приобрести жилое помещение на этапе строительства путем участия в долевом строительстве многоквартирных домов.</w:t>
      </w:r>
    </w:p>
    <w:p w:rsidR="00E30C2C" w:rsidRDefault="004431F8" w:rsidP="0044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«Об ипотеке (залоге недвижимости)» от 16.07.1998 № 102-ФЗ регистрация ипотеки в Росреестре представляет собой процедуру, которую необходимо пройти в обязательном порядке. Государственная регистрация ипотеки в силу закона осуществляется на основании заявления залогодержателя или залогодателя либо нотариуса, удостоверившего договор, влекущий за собой возникновение ипотеки в силу закона, без уплаты государственной пошлины. Государственная</w:t>
      </w:r>
      <w:r w:rsidR="0044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232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ипотеки в силу закона осуществляется одновременно с государственной регистрацией права собственности лица, чьи права обременяются ипотекой, если иное не установлено федеральным законом.</w:t>
      </w:r>
    </w:p>
    <w:p w:rsidR="00E30C2C" w:rsidRDefault="004431F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>Регистрация осуществляется в течение:</w:t>
      </w:r>
    </w:p>
    <w:p w:rsidR="00E30C2C" w:rsidRDefault="0044079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1F8" w:rsidRPr="00500232">
        <w:rPr>
          <w:rFonts w:ascii="Times New Roman" w:eastAsia="Times New Roman" w:hAnsi="Times New Roman" w:cs="Times New Roman"/>
          <w:sz w:val="28"/>
          <w:szCs w:val="28"/>
        </w:rPr>
        <w:t>пяти рабочих дней,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E30C2C" w:rsidRDefault="0044079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1F8" w:rsidRPr="00500232">
        <w:rPr>
          <w:rFonts w:ascii="Times New Roman" w:eastAsia="Times New Roman" w:hAnsi="Times New Roman" w:cs="Times New Roman"/>
          <w:sz w:val="28"/>
          <w:szCs w:val="28"/>
        </w:rPr>
        <w:t>семи рабочих дней, с даты приема многофункциональным центром (МФЦ) заявления на осуществление государственной регистрации ипотеки жилого помещения и прилагаемых к нему документов.</w:t>
      </w:r>
    </w:p>
    <w:p w:rsidR="00E30C2C" w:rsidRDefault="004431F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>При приобретении жилья за счет кредитных средств заключаются два самостоятельных договора – кредитный договор с банком и договор купли-продажи с использованием кредитных средств между продавцом и покупателем недвижимости, в которых содержится условие об ипотеке приобретаемого объекта. Договор купли-продажи с использованием кредитных средств, влекущий возникновение ипотеки в силу закона, не подлежит государственной регистрации, однако переход права собственности и сама ипотека должны быть зарегистрированы в установленном законном порядке. Стоит отметить, что договором может быть предусмотрена выдача закладной, то есть ценной бумаги, удостоверяющей, в частности, право ее законного владельца на получение исполнения по денежным обязательствам, обеспеченным ипотекой, без представления других доказательств существования этих обязательств.</w:t>
      </w:r>
    </w:p>
    <w:p w:rsidR="004431F8" w:rsidRPr="00500232" w:rsidRDefault="004431F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>Регистрация обременений и перехода прав возложена на территориальные органы Федеральной службы госрегистрации, кадастра и картографии.</w:t>
      </w:r>
    </w:p>
    <w:p w:rsidR="00E30C2C" w:rsidRDefault="004431F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lastRenderedPageBreak/>
        <w:t>Напоминаем, что существует ряд ситуаций, когда имущество не может быть предметом ипотеки. Таковыми являются дома и квартиры, находящиеся в государственной или муниципальной собственности, и имущество, которое нельзя приватизировать (служебное жилье и иные виды специализированного жилищного фонда). Это имеет отношение и к следующим земельным участкам (если вы оформляете ипотеку на покупку земельного надела):</w:t>
      </w:r>
    </w:p>
    <w:p w:rsidR="00E30C2C" w:rsidRDefault="0044079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1F8" w:rsidRPr="00500232">
        <w:rPr>
          <w:rFonts w:ascii="Times New Roman" w:eastAsia="Times New Roman" w:hAnsi="Times New Roman" w:cs="Times New Roman"/>
          <w:sz w:val="28"/>
          <w:szCs w:val="28"/>
        </w:rPr>
        <w:t>участкам, находящимся в собственности государства;</w:t>
      </w:r>
    </w:p>
    <w:p w:rsidR="00E30C2C" w:rsidRDefault="0044079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1F8" w:rsidRPr="00500232">
        <w:rPr>
          <w:rFonts w:ascii="Times New Roman" w:eastAsia="Times New Roman" w:hAnsi="Times New Roman" w:cs="Times New Roman"/>
          <w:sz w:val="28"/>
          <w:szCs w:val="28"/>
        </w:rPr>
        <w:t>землям, не изъятым из оборота по каким-либо причинам и меньше установленного размера;</w:t>
      </w:r>
    </w:p>
    <w:p w:rsidR="00E30C2C" w:rsidRDefault="0044079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1F8" w:rsidRPr="00500232">
        <w:rPr>
          <w:rFonts w:ascii="Times New Roman" w:eastAsia="Times New Roman" w:hAnsi="Times New Roman" w:cs="Times New Roman"/>
          <w:sz w:val="28"/>
          <w:szCs w:val="28"/>
        </w:rPr>
        <w:t>участкам, не выделенным из земельных владений общественной собственности.</w:t>
      </w:r>
    </w:p>
    <w:p w:rsidR="004431F8" w:rsidRPr="00500232" w:rsidRDefault="004431F8" w:rsidP="00E3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32">
        <w:rPr>
          <w:rFonts w:ascii="Times New Roman" w:eastAsia="Times New Roman" w:hAnsi="Times New Roman" w:cs="Times New Roman"/>
          <w:sz w:val="28"/>
          <w:szCs w:val="28"/>
        </w:rPr>
        <w:t>Кроме того, договор об ипотеке нельзя заключить при невозможности и отсутствии дать залоговую оценку объекту недвижимого имущества. Если учесть все эти нюансы, то оформление ипотеки станет для вас максимально быстрым и комфортным.</w:t>
      </w:r>
    </w:p>
    <w:p w:rsidR="004431F8" w:rsidRDefault="004431F8" w:rsidP="004431F8"/>
    <w:p w:rsidR="000410D5" w:rsidRDefault="000410D5"/>
    <w:sectPr w:rsidR="000410D5" w:rsidSect="008373FF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DE" w:rsidRDefault="00A727DE" w:rsidP="008373FF">
      <w:pPr>
        <w:spacing w:after="0" w:line="240" w:lineRule="auto"/>
      </w:pPr>
      <w:r>
        <w:separator/>
      </w:r>
    </w:p>
  </w:endnote>
  <w:endnote w:type="continuationSeparator" w:id="1">
    <w:p w:rsidR="00A727DE" w:rsidRDefault="00A727DE" w:rsidP="0083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DE" w:rsidRDefault="00A727DE" w:rsidP="008373FF">
      <w:pPr>
        <w:spacing w:after="0" w:line="240" w:lineRule="auto"/>
      </w:pPr>
      <w:r>
        <w:separator/>
      </w:r>
    </w:p>
  </w:footnote>
  <w:footnote w:type="continuationSeparator" w:id="1">
    <w:p w:rsidR="00A727DE" w:rsidRDefault="00A727DE" w:rsidP="0083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001"/>
      <w:docPartObj>
        <w:docPartGallery w:val="㔄∀ऀ܀"/>
        <w:docPartUnique/>
      </w:docPartObj>
    </w:sdtPr>
    <w:sdtContent>
      <w:p w:rsidR="008373FF" w:rsidRDefault="008373FF" w:rsidP="008373FF">
        <w:pPr>
          <w:pStyle w:val="a3"/>
          <w:jc w:val="center"/>
        </w:pPr>
        <w:fldSimple w:instr=" PAGE   \* MERGEFORMAT ">
          <w:r w:rsidR="00440798">
            <w:rPr>
              <w:noProof/>
            </w:rPr>
            <w:t>2</w:t>
          </w:r>
        </w:fldSimple>
      </w:p>
    </w:sdtContent>
  </w:sdt>
  <w:p w:rsidR="008373FF" w:rsidRDefault="008373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3796"/>
    <w:multiLevelType w:val="multilevel"/>
    <w:tmpl w:val="A5F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31F8"/>
    <w:rsid w:val="000410D5"/>
    <w:rsid w:val="001F3E8D"/>
    <w:rsid w:val="00254C21"/>
    <w:rsid w:val="00440798"/>
    <w:rsid w:val="004431F8"/>
    <w:rsid w:val="00480761"/>
    <w:rsid w:val="00500232"/>
    <w:rsid w:val="008373FF"/>
    <w:rsid w:val="009D4152"/>
    <w:rsid w:val="00A727DE"/>
    <w:rsid w:val="00BA2950"/>
    <w:rsid w:val="00D07231"/>
    <w:rsid w:val="00DF03A3"/>
    <w:rsid w:val="00E3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3FF"/>
  </w:style>
  <w:style w:type="paragraph" w:styleId="a5">
    <w:name w:val="footer"/>
    <w:basedOn w:val="a"/>
    <w:link w:val="a6"/>
    <w:uiPriority w:val="99"/>
    <w:semiHidden/>
    <w:unhideWhenUsed/>
    <w:rsid w:val="0083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13</cp:revision>
  <cp:lastPrinted>2018-07-09T02:26:00Z</cp:lastPrinted>
  <dcterms:created xsi:type="dcterms:W3CDTF">2018-06-25T03:07:00Z</dcterms:created>
  <dcterms:modified xsi:type="dcterms:W3CDTF">2018-07-09T02:34:00Z</dcterms:modified>
</cp:coreProperties>
</file>