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35" w:rsidRPr="003B4879" w:rsidRDefault="0071386A" w:rsidP="003B4879">
      <w:pPr>
        <w:jc w:val="center"/>
        <w:rPr>
          <w:b/>
        </w:rPr>
      </w:pPr>
      <w:r w:rsidRPr="003B4879">
        <w:rPr>
          <w:b/>
        </w:rPr>
        <w:t>МИНИСТЕРСТВО КУЛЬТУРЫ ОМСКОЙ ОБЛАСТИ</w:t>
      </w:r>
    </w:p>
    <w:p w:rsidR="00094335" w:rsidRPr="003B4879" w:rsidRDefault="0071386A" w:rsidP="003B4879">
      <w:pPr>
        <w:jc w:val="center"/>
        <w:rPr>
          <w:b/>
        </w:rPr>
      </w:pPr>
      <w:bookmarkStart w:id="0" w:name="bookmark0"/>
      <w:r w:rsidRPr="003B4879">
        <w:rPr>
          <w:b/>
        </w:rPr>
        <w:t>РАСПОРЯЖЕНИЕ</w:t>
      </w:r>
      <w:bookmarkEnd w:id="0"/>
    </w:p>
    <w:p w:rsidR="00094335" w:rsidRPr="003B4879" w:rsidRDefault="0071386A" w:rsidP="003B4879">
      <w:pPr>
        <w:jc w:val="center"/>
        <w:rPr>
          <w:b/>
        </w:rPr>
      </w:pPr>
      <w:r w:rsidRPr="003B4879">
        <w:rPr>
          <w:b/>
        </w:rPr>
        <w:t>г. Омск</w:t>
      </w:r>
    </w:p>
    <w:p w:rsidR="003B4879" w:rsidRPr="003B4879" w:rsidRDefault="0071386A" w:rsidP="003B4879">
      <w:pPr>
        <w:jc w:val="center"/>
        <w:rPr>
          <w:b/>
          <w:sz w:val="28"/>
        </w:rPr>
      </w:pPr>
      <w:r w:rsidRPr="003B4879">
        <w:rPr>
          <w:b/>
          <w:sz w:val="28"/>
        </w:rPr>
        <w:t>О проведении</w:t>
      </w:r>
      <w:proofErr w:type="gramStart"/>
      <w:r w:rsidRPr="003B4879">
        <w:rPr>
          <w:b/>
          <w:sz w:val="28"/>
        </w:rPr>
        <w:t xml:space="preserve"> Т</w:t>
      </w:r>
      <w:proofErr w:type="gramEnd"/>
      <w:r w:rsidRPr="003B4879">
        <w:rPr>
          <w:b/>
          <w:sz w:val="28"/>
        </w:rPr>
        <w:t>ретьего областного конкурса</w:t>
      </w:r>
    </w:p>
    <w:p w:rsidR="00094335" w:rsidRPr="003B4879" w:rsidRDefault="0071386A" w:rsidP="003B4879">
      <w:pPr>
        <w:jc w:val="center"/>
        <w:rPr>
          <w:b/>
          <w:sz w:val="28"/>
        </w:rPr>
      </w:pPr>
      <w:r w:rsidRPr="003B4879">
        <w:rPr>
          <w:b/>
          <w:sz w:val="28"/>
        </w:rPr>
        <w:t>на лучший семейный архив</w:t>
      </w:r>
    </w:p>
    <w:p w:rsidR="00094335" w:rsidRPr="00F322AC" w:rsidRDefault="0071386A" w:rsidP="00F322AC">
      <w:r w:rsidRPr="00F322AC">
        <w:t>В целях укрепления семьи, основанной на сохранении семейных традиций и духовной связи между поколениями, стимулирования интереса к поиску генеалогической информации, в соответствии с пунктом 2.3 Положения о Министерстве культуры Омской области, утвержденного Указом Губернатора Омской области от 2 марта 2004 года № 48:</w:t>
      </w:r>
    </w:p>
    <w:p w:rsidR="00094335" w:rsidRPr="00F322AC" w:rsidRDefault="0071386A" w:rsidP="00F322AC">
      <w:r w:rsidRPr="00F322AC">
        <w:t>Провести</w:t>
      </w:r>
      <w:proofErr w:type="gramStart"/>
      <w:r w:rsidRPr="00F322AC">
        <w:t xml:space="preserve"> Т</w:t>
      </w:r>
      <w:proofErr w:type="gramEnd"/>
      <w:r w:rsidRPr="00F322AC">
        <w:t>ретий областной конкурс на лучший семейный архив (далее - конкурс).</w:t>
      </w:r>
    </w:p>
    <w:p w:rsidR="00094335" w:rsidRPr="00F322AC" w:rsidRDefault="0071386A" w:rsidP="00F322AC">
      <w:r w:rsidRPr="00F322AC">
        <w:t>Утвердить:</w:t>
      </w:r>
    </w:p>
    <w:p w:rsidR="00094335" w:rsidRPr="00F322AC" w:rsidRDefault="0071386A" w:rsidP="00F322AC">
      <w:r w:rsidRPr="00F322AC">
        <w:t>Положение о конкурсе согласно приложению № I к настоящему распоряжению;</w:t>
      </w:r>
    </w:p>
    <w:p w:rsidR="00094335" w:rsidRPr="00F322AC" w:rsidRDefault="0071386A" w:rsidP="00F322AC">
      <w:r w:rsidRPr="00F322AC">
        <w:t>состав комиссии по проведению конкурса согласно приложению № 2 к настоя</w:t>
      </w:r>
      <w:r w:rsidR="003B4879">
        <w:t>щему распоряжению</w:t>
      </w:r>
      <w:r w:rsidRPr="00F322AC">
        <w:t>.</w:t>
      </w:r>
    </w:p>
    <w:p w:rsidR="00094335" w:rsidRPr="00F322AC" w:rsidRDefault="0071386A" w:rsidP="00F322AC">
      <w:r w:rsidRPr="00F322AC">
        <w:t>Архивном</w:t>
      </w:r>
      <w:r w:rsidR="003B4879">
        <w:t>у</w:t>
      </w:r>
      <w:r w:rsidRPr="00F322AC">
        <w:t xml:space="preserve"> управлению Министерства культуры Омской области организовать освещение мероприятий, связанных с организацией, проведением конкурса и подведением его итогов.</w:t>
      </w:r>
    </w:p>
    <w:p w:rsidR="00094335" w:rsidRPr="00F322AC" w:rsidRDefault="0071386A" w:rsidP="00F322AC">
      <w:proofErr w:type="gramStart"/>
      <w:r w:rsidRPr="00F322AC">
        <w:t>Контроль за</w:t>
      </w:r>
      <w:proofErr w:type="gramEnd"/>
      <w:r w:rsidRPr="00F322AC">
        <w:t xml:space="preserve"> исполнением настоящего распоряжения возложить на заместителя Министра культуры Омской области А.</w:t>
      </w:r>
      <w:r w:rsidR="003B4879">
        <w:t xml:space="preserve"> </w:t>
      </w:r>
      <w:r w:rsidRPr="00F322AC">
        <w:t xml:space="preserve">Л. </w:t>
      </w:r>
      <w:proofErr w:type="spellStart"/>
      <w:r w:rsidRPr="00F322AC">
        <w:t>Статву</w:t>
      </w:r>
      <w:proofErr w:type="spellEnd"/>
      <w:r w:rsidRPr="00F322AC">
        <w:t>.</w:t>
      </w:r>
    </w:p>
    <w:p w:rsidR="00094335" w:rsidRPr="00F322AC" w:rsidRDefault="005C5905" w:rsidP="00F322AC">
      <w:r w:rsidRPr="00F322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7.3pt;margin-top:13.45pt;width:92.9pt;height:15.35pt;z-index:-125829374;mso-wrap-distance-left:5pt;mso-wrap-distance-top:8.85pt;mso-wrap-distance-right:5pt;mso-wrap-distance-bottom:20pt;mso-position-horizontal-relative:margin" filled="f" stroked="f">
            <v:textbox style="mso-fit-shape-to-text:t" inset="0,0,0,0">
              <w:txbxContent>
                <w:p w:rsidR="0073104D" w:rsidRPr="003B4879" w:rsidRDefault="0073104D">
                  <w:pPr>
                    <w:pStyle w:val="20"/>
                    <w:shd w:val="clear" w:color="auto" w:fill="auto"/>
                    <w:spacing w:before="0" w:after="0" w:line="240" w:lineRule="exact"/>
                    <w:rPr>
                      <w:b/>
                    </w:rPr>
                  </w:pPr>
                  <w:r w:rsidRPr="003B4879">
                    <w:rPr>
                      <w:rStyle w:val="2Exact"/>
                      <w:b/>
                    </w:rPr>
                    <w:t>Ю.В. Трофимов</w:t>
                  </w:r>
                </w:p>
              </w:txbxContent>
            </v:textbox>
            <w10:wrap type="square" side="left" anchorx="margin"/>
          </v:shape>
        </w:pict>
      </w:r>
      <w:r w:rsidR="0071386A" w:rsidRPr="00F322AC">
        <w:t>Министр культуры Омской области</w:t>
      </w:r>
    </w:p>
    <w:p w:rsidR="002F4ACC" w:rsidRPr="00F322AC" w:rsidRDefault="002F4ACC" w:rsidP="00F322AC"/>
    <w:p w:rsidR="003B4879" w:rsidRDefault="003B4879" w:rsidP="003B4879">
      <w:pPr>
        <w:jc w:val="center"/>
        <w:rPr>
          <w:b/>
        </w:rPr>
      </w:pPr>
    </w:p>
    <w:p w:rsidR="003B4879" w:rsidRDefault="003B4879" w:rsidP="003B4879">
      <w:pPr>
        <w:jc w:val="center"/>
        <w:rPr>
          <w:b/>
        </w:rPr>
      </w:pPr>
    </w:p>
    <w:p w:rsidR="003B4879" w:rsidRDefault="003B4879" w:rsidP="003B4879">
      <w:pPr>
        <w:jc w:val="center"/>
        <w:rPr>
          <w:b/>
        </w:rPr>
      </w:pPr>
    </w:p>
    <w:p w:rsidR="003B4879" w:rsidRDefault="002F4ACC" w:rsidP="003B4879">
      <w:pPr>
        <w:jc w:val="center"/>
        <w:rPr>
          <w:b/>
        </w:rPr>
      </w:pPr>
      <w:r w:rsidRPr="003B4879">
        <w:rPr>
          <w:b/>
        </w:rPr>
        <w:lastRenderedPageBreak/>
        <w:t xml:space="preserve">Приложение к распоряжению Министерства культуры </w:t>
      </w:r>
    </w:p>
    <w:p w:rsidR="002F4ACC" w:rsidRPr="003B4879" w:rsidRDefault="002F4ACC" w:rsidP="003B4879">
      <w:pPr>
        <w:jc w:val="center"/>
        <w:rPr>
          <w:b/>
        </w:rPr>
      </w:pPr>
      <w:r w:rsidRPr="003B4879">
        <w:rPr>
          <w:b/>
        </w:rPr>
        <w:t>Омской</w:t>
      </w:r>
      <w:r w:rsidR="003B4879">
        <w:rPr>
          <w:b/>
        </w:rPr>
        <w:t xml:space="preserve"> </w:t>
      </w:r>
      <w:r w:rsidRPr="003B4879">
        <w:rPr>
          <w:b/>
        </w:rPr>
        <w:t>области</w:t>
      </w:r>
    </w:p>
    <w:p w:rsidR="002F4ACC" w:rsidRPr="003B4879" w:rsidRDefault="002F4ACC" w:rsidP="003B4879">
      <w:pPr>
        <w:jc w:val="center"/>
        <w:rPr>
          <w:b/>
        </w:rPr>
      </w:pPr>
      <w:r w:rsidRPr="003B4879">
        <w:rPr>
          <w:b/>
        </w:rPr>
        <w:t>ПОЛОЖЕНИЕ</w:t>
      </w:r>
    </w:p>
    <w:p w:rsidR="002F4ACC" w:rsidRPr="00F322AC" w:rsidRDefault="002F4ACC" w:rsidP="00F322AC">
      <w:r w:rsidRPr="00F322AC">
        <w:t>о</w:t>
      </w:r>
      <w:proofErr w:type="gramStart"/>
      <w:r w:rsidRPr="00F322AC">
        <w:t xml:space="preserve"> Т</w:t>
      </w:r>
      <w:proofErr w:type="gramEnd"/>
      <w:r w:rsidRPr="00F322AC">
        <w:t>ретьем областном конкурсе на лучший семейный архив</w:t>
      </w:r>
    </w:p>
    <w:p w:rsidR="002F4ACC" w:rsidRPr="003B4879" w:rsidRDefault="002F4ACC" w:rsidP="003B4879">
      <w:pPr>
        <w:jc w:val="center"/>
        <w:rPr>
          <w:u w:val="single"/>
        </w:rPr>
      </w:pPr>
      <w:r w:rsidRPr="003B4879">
        <w:rPr>
          <w:u w:val="single"/>
        </w:rPr>
        <w:t>Цели и задачи конкурса</w:t>
      </w:r>
    </w:p>
    <w:p w:rsidR="002F4ACC" w:rsidRPr="00F322AC" w:rsidRDefault="002F4ACC" w:rsidP="00F322AC">
      <w:r w:rsidRPr="00F322AC">
        <w:t>Третий областной конкурс на лучший семейный архив (далее конкурс) проводится Министерством культуры Омской области (далее - Министерство) в целях укрепления семьи, основанной на сохранении семейных традиций и духовной связи между’ поколениями, стимулирования интереса к поиску генеалогической информации.</w:t>
      </w:r>
    </w:p>
    <w:p w:rsidR="002F4ACC" w:rsidRPr="003B4879" w:rsidRDefault="002F4ACC" w:rsidP="00F322AC">
      <w:pPr>
        <w:rPr>
          <w:i/>
        </w:rPr>
      </w:pPr>
      <w:r w:rsidRPr="003B4879">
        <w:rPr>
          <w:i/>
        </w:rPr>
        <w:t>Задачи конкурса:</w:t>
      </w:r>
    </w:p>
    <w:p w:rsidR="002F4ACC" w:rsidRPr="00F322AC" w:rsidRDefault="002F4ACC" w:rsidP="00F322AC">
      <w:r w:rsidRPr="00F322AC">
        <w:t>содействие повышению престижа и значения семьи и семенных ценностей в жизни общества;</w:t>
      </w:r>
    </w:p>
    <w:p w:rsidR="002F4ACC" w:rsidRPr="00F322AC" w:rsidRDefault="002F4ACC" w:rsidP="00F322AC">
      <w:r w:rsidRPr="00F322AC">
        <w:t xml:space="preserve">поощрение бережного отношения к семейным реликвиям </w:t>
      </w:r>
      <w:proofErr w:type="spellStart"/>
      <w:proofErr w:type="gramStart"/>
      <w:r w:rsidRPr="00F322AC">
        <w:t>п</w:t>
      </w:r>
      <w:proofErr w:type="spellEnd"/>
      <w:proofErr w:type="gramEnd"/>
      <w:r w:rsidRPr="00F322AC">
        <w:t xml:space="preserve"> памяти поколений;</w:t>
      </w:r>
    </w:p>
    <w:p w:rsidR="002F4ACC" w:rsidRPr="00F322AC" w:rsidRDefault="002F4ACC" w:rsidP="00F322AC">
      <w:r w:rsidRPr="00F322AC">
        <w:t xml:space="preserve">выявление доку </w:t>
      </w:r>
      <w:proofErr w:type="spellStart"/>
      <w:r w:rsidRPr="00F322AC">
        <w:t>ментов</w:t>
      </w:r>
      <w:proofErr w:type="spellEnd"/>
      <w:r w:rsidRPr="00F322AC">
        <w:t xml:space="preserve"> о людях, внесших заметный вклад в историю Омского </w:t>
      </w:r>
      <w:proofErr w:type="spellStart"/>
      <w:r w:rsidRPr="00F322AC">
        <w:t>Прииртышья</w:t>
      </w:r>
      <w:proofErr w:type="spellEnd"/>
      <w:r w:rsidRPr="00F322AC">
        <w:t>:</w:t>
      </w:r>
    </w:p>
    <w:p w:rsidR="002F4ACC" w:rsidRPr="00F322AC" w:rsidRDefault="002F4ACC" w:rsidP="00F322AC">
      <w:r w:rsidRPr="00F322AC">
        <w:t>пополнение Архивного фонда Омской области документами личного происхождения;</w:t>
      </w:r>
    </w:p>
    <w:p w:rsidR="002F4ACC" w:rsidRPr="00F322AC" w:rsidRDefault="002F4ACC" w:rsidP="00F322AC">
      <w:r w:rsidRPr="00F322AC">
        <w:t xml:space="preserve"> расширение доступности документов</w:t>
      </w:r>
      <w:r w:rsidRPr="00F322AC">
        <w:tab/>
        <w:t>государственных и муниципальных архивов для граждан.</w:t>
      </w:r>
    </w:p>
    <w:p w:rsidR="002F4ACC" w:rsidRPr="00F322AC" w:rsidRDefault="002F4ACC" w:rsidP="00F322AC">
      <w:r w:rsidRPr="00F322AC">
        <w:t>2. Условия конкурса, критерии конкурсного отбора</w:t>
      </w:r>
    </w:p>
    <w:p w:rsidR="002F4ACC" w:rsidRPr="00F322AC" w:rsidRDefault="002F4ACC" w:rsidP="00F322AC">
      <w:proofErr w:type="gramStart"/>
      <w:r w:rsidRPr="00F322AC">
        <w:t>В конкурсе вправе принять участие проживающий па территории Омской области гражданин Российской Федерации - правообладатель архивной информации, представляемой на конкурс (далее - конкурсант), или лицо, действующее по его доверенности (далее - представитель), за исключением победителей предыдущих конкурсов на лучший семейный архив.</w:t>
      </w:r>
      <w:proofErr w:type="gramEnd"/>
    </w:p>
    <w:p w:rsidR="002F4ACC" w:rsidRPr="00F322AC" w:rsidRDefault="002F4ACC" w:rsidP="00F322AC">
      <w:r w:rsidRPr="00F322AC">
        <w:lastRenderedPageBreak/>
        <w:t>Для участия в конкурсе конкурсант (представитель) до 1 июля</w:t>
      </w:r>
    </w:p>
    <w:p w:rsidR="002F4ACC" w:rsidRPr="00F322AC" w:rsidRDefault="002F4ACC" w:rsidP="00F322AC">
      <w:r w:rsidRPr="00F322AC">
        <w:t xml:space="preserve">2018 года представляет в архивное управление Министерства (далее - архивное управление), расположенное по адресу: </w:t>
      </w:r>
      <w:proofErr w:type="gramStart"/>
      <w:r w:rsidRPr="00F322AC">
        <w:t>г</w:t>
      </w:r>
      <w:proofErr w:type="gramEnd"/>
      <w:r w:rsidRPr="00F322AC">
        <w:t>. Омск,</w:t>
      </w:r>
    </w:p>
    <w:p w:rsidR="002F4ACC" w:rsidRPr="00F322AC" w:rsidRDefault="002F4ACC" w:rsidP="00F322AC">
      <w:proofErr w:type="gramStart"/>
      <w:r w:rsidRPr="00F322AC">
        <w:t>ул. Третьяковская, д. 1, заявление об участии в конкурсе с приложением с л е дуто 11 (их до кум сигов:</w:t>
      </w:r>
      <w:proofErr w:type="gramEnd"/>
    </w:p>
    <w:p w:rsidR="002F4ACC" w:rsidRPr="00F322AC" w:rsidRDefault="002F4ACC" w:rsidP="00F322AC">
      <w:r w:rsidRPr="00F322AC">
        <w:t>информация о конкурсанте (дата и место рождения, место жительства, место работы, учебы, род деятельности);</w:t>
      </w:r>
    </w:p>
    <w:p w:rsidR="002F4ACC" w:rsidRPr="00F322AC" w:rsidRDefault="002F4ACC" w:rsidP="00F322AC">
      <w:r w:rsidRPr="00F322AC">
        <w:t>краткое описание семьи конкурсанта в свободной форме;</w:t>
      </w:r>
    </w:p>
    <w:p w:rsidR="00D07AB1" w:rsidRPr="00F322AC" w:rsidRDefault="002F4ACC" w:rsidP="00F322AC">
      <w:r w:rsidRPr="00F322AC">
        <w:t>-описание семейного архива конкурсанта, в том числе семейных</w:t>
      </w:r>
      <w:r w:rsidR="00D07AB1" w:rsidRPr="00F322AC">
        <w:t xml:space="preserve"> членов семьи конкурсанта в различных этапах истории России, Сибири, Омской области (к семейным реликвиям, в частности, относятся письма, фотографии, дневники, рукописи работ, семейные истории, записанные непосредственно участниками событий или их родственниками).</w:t>
      </w:r>
    </w:p>
    <w:p w:rsidR="00D07AB1" w:rsidRPr="00F322AC" w:rsidRDefault="00D07AB1" w:rsidP="00F322AC">
      <w:proofErr w:type="gramStart"/>
      <w:r w:rsidRPr="00F322AC">
        <w:t>По желанию конкурсанта для участия в конкурсе могут быть представлены:</w:t>
      </w:r>
      <w:proofErr w:type="gramEnd"/>
    </w:p>
    <w:p w:rsidR="00D07AB1" w:rsidRPr="00F322AC" w:rsidRDefault="00D07AB1" w:rsidP="00F322AC">
      <w:r w:rsidRPr="00F322AC">
        <w:t>демонстрационные материалы (семейные реликвии и др.);</w:t>
      </w:r>
    </w:p>
    <w:p w:rsidR="00D07AB1" w:rsidRPr="00F322AC" w:rsidRDefault="00D07AB1" w:rsidP="00F322AC">
      <w:r w:rsidRPr="00F322AC">
        <w:t>информация генеалогического характера (родословное древо, генеалогическая роспись или генеалогическая таблица).</w:t>
      </w:r>
    </w:p>
    <w:p w:rsidR="00D07AB1" w:rsidRPr="00F322AC" w:rsidRDefault="00D07AB1" w:rsidP="00F322AC">
      <w:r w:rsidRPr="00F322AC">
        <w:t>Критериями конкурсного отбора являются:</w:t>
      </w:r>
    </w:p>
    <w:p w:rsidR="00D07AB1" w:rsidRPr="00F322AC" w:rsidRDefault="00D07AB1" w:rsidP="00F322AC">
      <w:r w:rsidRPr="00F322AC">
        <w:t>наличие в семейном архиве документов, отражающих связь между несколькими поколениями, иллюстрирующих особенности соответствующей эпохи, в том числе подлинных документов;</w:t>
      </w:r>
    </w:p>
    <w:p w:rsidR="00D07AB1" w:rsidRPr="00F322AC" w:rsidRDefault="00D07AB1" w:rsidP="00F322AC">
      <w:r w:rsidRPr="00F322AC">
        <w:t>глубина исследовательской работы, полнота привлеченных архивных источников, их всестороннее изучение;</w:t>
      </w:r>
    </w:p>
    <w:p w:rsidR="00D07AB1" w:rsidRPr="00F322AC" w:rsidRDefault="00D07AB1" w:rsidP="00F322AC">
      <w:r w:rsidRPr="00F322AC">
        <w:t>систематизированное, творческое, эстетическое, грамотное оформление документов, представленных на конкурс.</w:t>
      </w:r>
    </w:p>
    <w:p w:rsidR="00D07AB1" w:rsidRPr="00F322AC" w:rsidRDefault="00D07AB1" w:rsidP="00F322AC">
      <w:r w:rsidRPr="00F322AC">
        <w:t>3. Порядок проведения конкурса</w:t>
      </w:r>
    </w:p>
    <w:p w:rsidR="00D07AB1" w:rsidRPr="00F322AC" w:rsidRDefault="00D07AB1" w:rsidP="00F322AC">
      <w:r w:rsidRPr="00F322AC">
        <w:lastRenderedPageBreak/>
        <w:t>Архивное управление в целях рассмотрения документов и материалов, представленных в соответствии с пунктом 4 настоящего Положения (далее - документы), создает рабочую группу с привлечением специалистов бюджетного учреждения Омской области «Исторический архив Омской области» и муниципальных архивов Омской области.</w:t>
      </w:r>
    </w:p>
    <w:p w:rsidR="00D07AB1" w:rsidRPr="00F322AC" w:rsidRDefault="00D07AB1" w:rsidP="00F322AC">
      <w:r w:rsidRPr="00F322AC">
        <w:t>Рабочая группа по просьбе конкурсанта (представителя) вправе оказывать ему консультационную помощь в систематизации семейного архива конкурсанта, а также знакомиться с согласия конкурсанта с подлинными документами конкурсанта (в том числе по месту нахождения указанных документов).</w:t>
      </w:r>
    </w:p>
    <w:p w:rsidR="00D07AB1" w:rsidRPr="00F322AC" w:rsidRDefault="00D07AB1" w:rsidP="00F322AC">
      <w:r w:rsidRPr="00F322AC">
        <w:t>До 1 сентября 2018 года рабочая группа:</w:t>
      </w:r>
    </w:p>
    <w:p w:rsidR="00D07AB1" w:rsidRPr="00F322AC" w:rsidRDefault="00D07AB1" w:rsidP="00F322AC">
      <w:r w:rsidRPr="00F322AC">
        <w:t>производит отбор конкурсантов для последующего представления их документов на рассмотрение комиссии по проведению конкурса (далее - комиссия);</w:t>
      </w:r>
    </w:p>
    <w:p w:rsidR="00D07AB1" w:rsidRPr="00F322AC" w:rsidRDefault="00D07AB1" w:rsidP="00F322AC">
      <w:r w:rsidRPr="00F322AC">
        <w:t>вносит на рассмотрение комиссии соответствующие экспертные заключения.</w:t>
      </w:r>
    </w:p>
    <w:p w:rsidR="00D07AB1" w:rsidRPr="00F322AC" w:rsidRDefault="00D07AB1" w:rsidP="00F322AC">
      <w:r w:rsidRPr="00F322AC">
        <w:t>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D07AB1" w:rsidRPr="00F322AC" w:rsidRDefault="00D07AB1" w:rsidP="00F322AC">
      <w:r w:rsidRPr="00F322AC">
        <w:t>Заседание комиссии проводит председатель комиссии, а в его отсутствие - заместитель председателя комиссии.</w:t>
      </w:r>
    </w:p>
    <w:p w:rsidR="00D07AB1" w:rsidRPr="00F322AC" w:rsidRDefault="00D07AB1" w:rsidP="00F322AC">
      <w:r w:rsidRPr="00F322AC">
        <w:t>Заседание комиссии правомочно, если на нем присутствует более половины от числа ее членов.</w:t>
      </w:r>
    </w:p>
    <w:p w:rsidR="00D07AB1" w:rsidRPr="00F322AC" w:rsidRDefault="00D07AB1" w:rsidP="00F322AC">
      <w:r w:rsidRPr="00F322AC">
        <w:t xml:space="preserve">Решение комиссии принимается большинством голосов от числа </w:t>
      </w:r>
      <w:r w:rsidR="0073104D">
        <w:t>присутствующих</w:t>
      </w:r>
      <w:r w:rsidRPr="00F322AC">
        <w:t xml:space="preserve"> и о</w:t>
      </w:r>
      <w:r w:rsidR="0073104D">
        <w:t>ф</w:t>
      </w:r>
      <w:r w:rsidRPr="00F322AC">
        <w:t>ормляется протоколом заседания комиссии. При</w:t>
      </w:r>
    </w:p>
    <w:p w:rsidR="00D07AB1" w:rsidRPr="00F322AC" w:rsidRDefault="00D07AB1" w:rsidP="00F322AC">
      <w:proofErr w:type="gramStart"/>
      <w:r w:rsidRPr="00F322AC">
        <w:t>равенстве</w:t>
      </w:r>
      <w:proofErr w:type="gramEnd"/>
      <w:r w:rsidRPr="00F322AC">
        <w:t xml:space="preserve"> голосов право решающего голоса принадлежит председательствующему на заседании комиссии.</w:t>
      </w:r>
    </w:p>
    <w:p w:rsidR="00D07AB1" w:rsidRPr="00F322AC" w:rsidRDefault="00D07AB1" w:rsidP="00F322AC">
      <w:r w:rsidRPr="00F322AC">
        <w:t xml:space="preserve">Комиссия в срок до 15 ноября 2018 года подводит итоги конкурса, в том числе определяет не более трех победителей конкурса по каждому из трех призовых </w:t>
      </w:r>
      <w:r w:rsidRPr="00F322AC">
        <w:lastRenderedPageBreak/>
        <w:t>мест.</w:t>
      </w:r>
    </w:p>
    <w:p w:rsidR="00D07AB1" w:rsidRPr="00F322AC" w:rsidRDefault="00D07AB1" w:rsidP="00F322AC">
      <w:r w:rsidRPr="00F322AC">
        <w:t>Комиссия вправе:</w:t>
      </w:r>
    </w:p>
    <w:p w:rsidR="00D07AB1" w:rsidRPr="00F322AC" w:rsidRDefault="00D07AB1" w:rsidP="00F322AC">
      <w:r w:rsidRPr="00F322AC">
        <w:t>определять регламент своей работы;</w:t>
      </w:r>
    </w:p>
    <w:p w:rsidR="00D07AB1" w:rsidRPr="00F322AC" w:rsidRDefault="00D07AB1" w:rsidP="00F322AC">
      <w:r w:rsidRPr="00F322AC">
        <w:t>привлекать к своей работе представителей научно-исследовательских и образовательных учреждений Омской области, иных организаций (по согласованию).</w:t>
      </w:r>
    </w:p>
    <w:p w:rsidR="00D07AB1" w:rsidRPr="00F322AC" w:rsidRDefault="00D07AB1" w:rsidP="00F322AC">
      <w:r w:rsidRPr="00F322AC">
        <w:t>Организационно-техническое обеспечение деятельности комиссии осуществляется архивным управлением.</w:t>
      </w:r>
    </w:p>
    <w:p w:rsidR="00D07AB1" w:rsidRPr="00F322AC" w:rsidRDefault="00D07AB1" w:rsidP="00F322AC">
      <w:r w:rsidRPr="00F322AC">
        <w:t>4. Награждение победителей конкурса</w:t>
      </w:r>
    </w:p>
    <w:p w:rsidR="00D07AB1" w:rsidRPr="00F322AC" w:rsidRDefault="00D07AB1" w:rsidP="00F322AC">
      <w:r w:rsidRPr="00F322AC">
        <w:t>Победителям конкурса в торжественной обстановке вручаются дипломы и денежные призы в следующих размерах:</w:t>
      </w:r>
    </w:p>
    <w:p w:rsidR="00D07AB1" w:rsidRPr="00F322AC" w:rsidRDefault="00D07AB1" w:rsidP="00F322AC">
      <w:r w:rsidRPr="00F322AC">
        <w:t>за I место - 30 тыс. рублей;</w:t>
      </w:r>
    </w:p>
    <w:p w:rsidR="00D07AB1" w:rsidRPr="00F322AC" w:rsidRDefault="00D07AB1" w:rsidP="00F322AC">
      <w:r w:rsidRPr="00F322AC">
        <w:t>за II место - 20 тыс. рублей;</w:t>
      </w:r>
    </w:p>
    <w:p w:rsidR="00D07AB1" w:rsidRDefault="00D07AB1" w:rsidP="00F322AC">
      <w:r w:rsidRPr="00F322AC">
        <w:t>за III место - 10 тыс. рублей.</w:t>
      </w:r>
    </w:p>
    <w:p w:rsidR="0073104D" w:rsidRPr="00F322AC" w:rsidRDefault="0073104D" w:rsidP="00F322AC">
      <w:r w:rsidRPr="00F322AC">
        <w:t>Результаты конкурса размещаются на сайте Министерства не позднее 30 дней со дня подведения итогов конкурса.</w:t>
      </w:r>
    </w:p>
    <w:sectPr w:rsidR="0073104D" w:rsidRPr="00F322AC" w:rsidSect="00094335">
      <w:type w:val="continuous"/>
      <w:pgSz w:w="11900" w:h="16840"/>
      <w:pgMar w:top="2768" w:right="1070" w:bottom="2845" w:left="18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4D" w:rsidRDefault="0073104D" w:rsidP="00094335">
      <w:r>
        <w:separator/>
      </w:r>
    </w:p>
  </w:endnote>
  <w:endnote w:type="continuationSeparator" w:id="0">
    <w:p w:rsidR="0073104D" w:rsidRDefault="0073104D" w:rsidP="0009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4D" w:rsidRDefault="0073104D"/>
  </w:footnote>
  <w:footnote w:type="continuationSeparator" w:id="0">
    <w:p w:rsidR="0073104D" w:rsidRDefault="007310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62B"/>
    <w:multiLevelType w:val="multilevel"/>
    <w:tmpl w:val="426A5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75B60"/>
    <w:multiLevelType w:val="multilevel"/>
    <w:tmpl w:val="4EBE63D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43398"/>
    <w:multiLevelType w:val="multilevel"/>
    <w:tmpl w:val="262CD6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30836"/>
    <w:multiLevelType w:val="multilevel"/>
    <w:tmpl w:val="58760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EE0B7C"/>
    <w:multiLevelType w:val="multilevel"/>
    <w:tmpl w:val="74C4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333D0C"/>
    <w:multiLevelType w:val="multilevel"/>
    <w:tmpl w:val="896EE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3747D8"/>
    <w:multiLevelType w:val="multilevel"/>
    <w:tmpl w:val="D5AE36C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072E27"/>
    <w:multiLevelType w:val="multilevel"/>
    <w:tmpl w:val="7BBEC49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0D0336"/>
    <w:multiLevelType w:val="multilevel"/>
    <w:tmpl w:val="DE4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4335"/>
    <w:rsid w:val="00094335"/>
    <w:rsid w:val="002F4ACC"/>
    <w:rsid w:val="003B4879"/>
    <w:rsid w:val="005C5905"/>
    <w:rsid w:val="0071386A"/>
    <w:rsid w:val="0073104D"/>
    <w:rsid w:val="00D07AB1"/>
    <w:rsid w:val="00EF5A2E"/>
    <w:rsid w:val="00F3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3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33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9433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094335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09433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sid w:val="0009433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09433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rsid w:val="00094335"/>
    <w:pPr>
      <w:shd w:val="clear" w:color="auto" w:fill="FFFFFF"/>
      <w:spacing w:before="1140" w:after="720" w:line="0" w:lineRule="atLeast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rsid w:val="00094335"/>
    <w:pPr>
      <w:shd w:val="clear" w:color="auto" w:fill="FFFFFF"/>
      <w:spacing w:after="480" w:line="0" w:lineRule="atLeast"/>
    </w:pPr>
    <w:rPr>
      <w:rFonts w:ascii="Sylfaen" w:eastAsia="Sylfaen" w:hAnsi="Sylfaen" w:cs="Sylfae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094335"/>
    <w:pPr>
      <w:shd w:val="clear" w:color="auto" w:fill="FFFFFF"/>
      <w:spacing w:before="480" w:line="0" w:lineRule="atLeast"/>
      <w:jc w:val="center"/>
      <w:outlineLvl w:val="0"/>
    </w:pPr>
    <w:rPr>
      <w:rFonts w:ascii="Sylfaen" w:eastAsia="Sylfaen" w:hAnsi="Sylfaen" w:cs="Sylfaen"/>
      <w:spacing w:val="60"/>
      <w:sz w:val="52"/>
      <w:szCs w:val="52"/>
    </w:rPr>
  </w:style>
  <w:style w:type="paragraph" w:customStyle="1" w:styleId="40">
    <w:name w:val="Основной текст (4)"/>
    <w:basedOn w:val="a"/>
    <w:link w:val="4"/>
    <w:rsid w:val="00094335"/>
    <w:pPr>
      <w:shd w:val="clear" w:color="auto" w:fill="FFFFFF"/>
      <w:spacing w:after="1140" w:line="0" w:lineRule="atLeast"/>
      <w:jc w:val="center"/>
    </w:pPr>
    <w:rPr>
      <w:rFonts w:ascii="Corbel" w:eastAsia="Corbel" w:hAnsi="Corbel" w:cs="Corbel"/>
      <w:spacing w:val="-10"/>
      <w:sz w:val="22"/>
      <w:szCs w:val="22"/>
    </w:rPr>
  </w:style>
  <w:style w:type="character" w:customStyle="1" w:styleId="2Tahoma11pt">
    <w:name w:val="Основной текст (2) + Tahoma;11 pt"/>
    <w:basedOn w:val="2"/>
    <w:rsid w:val="002F4ACC"/>
    <w:rPr>
      <w:rFonts w:ascii="Tahoma" w:eastAsia="Tahoma" w:hAnsi="Tahoma" w:cs="Tahom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2F4ACC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D07AB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0pt">
    <w:name w:val="Основной текст (3) + Не курсив;Интервал 0 pt"/>
    <w:basedOn w:val="3"/>
    <w:rsid w:val="00D07AB1"/>
    <w:rPr>
      <w:rFonts w:ascii="Times New Roman" w:eastAsia="Times New Roman" w:hAnsi="Times New Roman" w:cs="Times New Roman"/>
      <w:b w:val="0"/>
      <w:bCs w:val="0"/>
      <w:i/>
      <w:iCs/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30pt0">
    <w:name w:val="Основной текст (3) + Не курсив;Малые прописные;Интервал 0 pt"/>
    <w:basedOn w:val="3"/>
    <w:rsid w:val="00D07AB1"/>
    <w:rPr>
      <w:rFonts w:ascii="Times New Roman" w:eastAsia="Times New Roman" w:hAnsi="Times New Roman" w:cs="Times New Roman"/>
      <w:b w:val="0"/>
      <w:bCs w:val="0"/>
      <w:i/>
      <w:iCs/>
      <w:smallCaps/>
      <w:color w:val="000000"/>
      <w:w w:val="100"/>
      <w:position w:val="0"/>
      <w:sz w:val="26"/>
      <w:szCs w:val="26"/>
      <w:lang w:val="en-US" w:eastAsia="en-US" w:bidi="en-US"/>
    </w:rPr>
  </w:style>
  <w:style w:type="character" w:customStyle="1" w:styleId="a4">
    <w:name w:val="Подпись к таблице_"/>
    <w:basedOn w:val="a0"/>
    <w:link w:val="a5"/>
    <w:rsid w:val="00D07A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ndara9pt0pt">
    <w:name w:val="Основной текст (2) + Candara;9 pt;Малые прописные;Интервал 0 pt"/>
    <w:basedOn w:val="2"/>
    <w:rsid w:val="00D07AB1"/>
    <w:rPr>
      <w:rFonts w:ascii="Candara" w:eastAsia="Candara" w:hAnsi="Candara" w:cs="Candara"/>
      <w:smallCaps/>
      <w:color w:val="000000"/>
      <w:spacing w:val="10"/>
      <w:w w:val="100"/>
      <w:position w:val="0"/>
      <w:sz w:val="18"/>
      <w:szCs w:val="18"/>
      <w:lang w:val="en-US" w:eastAsia="en-US" w:bidi="en-US"/>
    </w:rPr>
  </w:style>
  <w:style w:type="paragraph" w:customStyle="1" w:styleId="a5">
    <w:name w:val="Подпись к таблице"/>
    <w:basedOn w:val="a"/>
    <w:link w:val="a4"/>
    <w:rsid w:val="00D07A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2018-05-14T10:11:00Z</dcterms:created>
  <dcterms:modified xsi:type="dcterms:W3CDTF">2018-05-14T10:48:00Z</dcterms:modified>
</cp:coreProperties>
</file>