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57" w:rsidRDefault="00232F57" w:rsidP="00E747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747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 начала года Управление Росреестра по Омской области приняло и одобрило более 110 заявлений в рамках «лесной амнистии»</w:t>
      </w:r>
    </w:p>
    <w:p w:rsidR="00E74701" w:rsidRPr="00E74701" w:rsidRDefault="00E74701" w:rsidP="00E747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32F57" w:rsidRPr="00E74701" w:rsidRDefault="00232F57" w:rsidP="00E74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701">
        <w:rPr>
          <w:rFonts w:ascii="Times New Roman" w:eastAsia="Times New Roman" w:hAnsi="Times New Roman" w:cs="Times New Roman"/>
          <w:sz w:val="28"/>
          <w:szCs w:val="28"/>
        </w:rPr>
        <w:t xml:space="preserve">По официальным данным, представленным </w:t>
      </w:r>
      <w:proofErr w:type="spellStart"/>
      <w:r w:rsidRPr="00E74701">
        <w:rPr>
          <w:rFonts w:ascii="Times New Roman" w:eastAsia="Times New Roman" w:hAnsi="Times New Roman" w:cs="Times New Roman"/>
          <w:sz w:val="28"/>
          <w:szCs w:val="28"/>
        </w:rPr>
        <w:t>Росреестром</w:t>
      </w:r>
      <w:proofErr w:type="spellEnd"/>
      <w:r w:rsidRPr="00E74701">
        <w:rPr>
          <w:rFonts w:ascii="Times New Roman" w:eastAsia="Times New Roman" w:hAnsi="Times New Roman" w:cs="Times New Roman"/>
          <w:sz w:val="28"/>
          <w:szCs w:val="28"/>
        </w:rPr>
        <w:t>, на территории Российской Федерации насчитывается более 377 тысяч земельных участков, которые имеют подтвержденные пересечения с землями лесного фонда. С учетом того, что большинство лесных участков не имеет точно установленных границ, и у половины иных участков также  нет точных границ, то число «скрытых» пересечений по расчетам специалистов может достигать 1.7 миллионов гектар.</w:t>
      </w:r>
    </w:p>
    <w:p w:rsidR="00232F57" w:rsidRPr="00E74701" w:rsidRDefault="00232F57" w:rsidP="00E74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701">
        <w:rPr>
          <w:rFonts w:ascii="Times New Roman" w:eastAsia="Times New Roman" w:hAnsi="Times New Roman" w:cs="Times New Roman"/>
          <w:sz w:val="28"/>
          <w:szCs w:val="28"/>
        </w:rPr>
        <w:t>Успешно реализованный на практике закон № 280-ФЗ, получивший название о «лесной амнистии», призван изменить порядок определения границ земельных участков, находящихся в  составе земель лесного фонда, и устранить взаимоисключающие сведения в Государственном лесном реестре и Едином государственном реестре недвижимости (далее – ЕГРН). Причем, сведения ЕГРН в свете закона имеют приоритет перед сведениями Государственного лесного реестра.</w:t>
      </w:r>
    </w:p>
    <w:p w:rsidR="00232F57" w:rsidRPr="00E74701" w:rsidRDefault="00232F57" w:rsidP="00E74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701">
        <w:rPr>
          <w:rFonts w:ascii="Times New Roman" w:eastAsia="Times New Roman" w:hAnsi="Times New Roman" w:cs="Times New Roman"/>
          <w:sz w:val="28"/>
          <w:szCs w:val="28"/>
        </w:rPr>
        <w:t>В первой половине 2018 года в рамках реализации статьи 60.2 закона № 218-ФЗ, определяющей особенности учетно-регистрационных действий в отношении земельных участков различных категорий, пересекающихся с земельными участками лесного фонда, в орган регистрации прав поступило 111 заявлений, подпадающих под применение указанной нормы, в отношении всех были приняты положительные решения.</w:t>
      </w:r>
    </w:p>
    <w:p w:rsidR="00232F57" w:rsidRPr="00E74701" w:rsidRDefault="00232F57" w:rsidP="00E74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701">
        <w:rPr>
          <w:rFonts w:ascii="Times New Roman" w:eastAsia="Times New Roman" w:hAnsi="Times New Roman" w:cs="Times New Roman"/>
          <w:sz w:val="28"/>
          <w:szCs w:val="28"/>
        </w:rPr>
        <w:t>В настоящее время увеличивается количество случаев применения статьи 60.2 Закона № 218-ФЗ по инициативе правообладателей. Управлением и филиалом ФГБУ «ФКП Росреестра» по Омской области совместно с Управлением лесного хозяйства проводятся работы по выявлению лесных участков, имеющих, по сведениям ЕГРН, пересечение границ или совпадение адреса (описания местоположения) с другими объектами землепользования.</w:t>
      </w:r>
    </w:p>
    <w:p w:rsidR="00232F57" w:rsidRPr="00E74701" w:rsidRDefault="00232F57" w:rsidP="00E74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70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совместной работы были сформированы перечни земельных участков, являющихся лесными в соответствии с ГЛР (Государственным лесным реестром), а в соответствии с ЕГРН – имеющими иную категорию земель. </w:t>
      </w:r>
    </w:p>
    <w:p w:rsidR="00232F57" w:rsidRPr="00E74701" w:rsidRDefault="00232F57" w:rsidP="00E74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70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если границы земельного участка, предоставленного гражданину, пересекают границы лесного участка, орган регистрации прав в силу прямого указания закона вправе самостоятельно устранить такое пересечение в пользу собственника земельного участка. Границы лесного участка в данном случае подлежат исправлению с учетом местоположения границ земельного участка. </w:t>
      </w:r>
    </w:p>
    <w:p w:rsidR="00E74701" w:rsidRDefault="00232F57" w:rsidP="00E74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701">
        <w:rPr>
          <w:rFonts w:ascii="Times New Roman" w:eastAsia="Times New Roman" w:hAnsi="Times New Roman" w:cs="Times New Roman"/>
          <w:sz w:val="28"/>
          <w:szCs w:val="28"/>
        </w:rPr>
        <w:t xml:space="preserve">В составленные перечни вошло 1287 земельных участков имеющих пересечения с лесными участками по результатам отработки, которых приняты решения о необходимости приведения в соответствие сведений ЕГРН и/или ГЛР в отношении порядка 173 земельных участков и об исключении из ГЛР сведений о 107 лесных участках. Управление совместно </w:t>
      </w:r>
      <w:r w:rsidRPr="00E747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органами государственной власти Омской области приложат все усилия для проведения намеченных работ. Для устранения пересечений границ земельных участков с участками лесного фонда собственнику земельного участка необходимо обратиться в орган регистрации прав с заявлением о внесении изменений в сведения ЕГРН, с предоставлением межевого плана на земельный участок. </w:t>
      </w:r>
    </w:p>
    <w:p w:rsidR="00232F57" w:rsidRPr="00E74701" w:rsidRDefault="00232F57" w:rsidP="00E74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701">
        <w:rPr>
          <w:rFonts w:ascii="Times New Roman" w:eastAsia="Times New Roman" w:hAnsi="Times New Roman" w:cs="Times New Roman"/>
          <w:sz w:val="28"/>
          <w:szCs w:val="28"/>
        </w:rPr>
        <w:t>Если же правообладатель земельного участка имеет вступившее в силу решение суда о прекращении его права собственности на земельный участок, в связи с наложением границ на земли лесного фонда, в течение года со дня вступления в силу ФЗ-280 (от 29.07.2017) он имеет право на обращение в суд за восстановлением прекращенных прав.</w:t>
      </w:r>
    </w:p>
    <w:p w:rsidR="00842537" w:rsidRPr="00E74701" w:rsidRDefault="00842537">
      <w:pPr>
        <w:rPr>
          <w:sz w:val="28"/>
          <w:szCs w:val="28"/>
        </w:rPr>
      </w:pPr>
    </w:p>
    <w:sectPr w:rsidR="00842537" w:rsidRPr="00E74701" w:rsidSect="00E74701">
      <w:pgSz w:w="11906" w:h="16838"/>
      <w:pgMar w:top="1134" w:right="11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F57"/>
    <w:rsid w:val="00075F21"/>
    <w:rsid w:val="00232F57"/>
    <w:rsid w:val="00504911"/>
    <w:rsid w:val="00842537"/>
    <w:rsid w:val="00E74701"/>
    <w:rsid w:val="00F3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21"/>
  </w:style>
  <w:style w:type="paragraph" w:styleId="1">
    <w:name w:val="heading 1"/>
    <w:basedOn w:val="a"/>
    <w:link w:val="10"/>
    <w:uiPriority w:val="9"/>
    <w:qFormat/>
    <w:rsid w:val="00232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F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5049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cp:keywords/>
  <dc:description/>
  <cp:lastModifiedBy>kozlov</cp:lastModifiedBy>
  <cp:revision>5</cp:revision>
  <dcterms:created xsi:type="dcterms:W3CDTF">2018-07-31T03:40:00Z</dcterms:created>
  <dcterms:modified xsi:type="dcterms:W3CDTF">2018-08-06T02:59:00Z</dcterms:modified>
</cp:coreProperties>
</file>