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55" w:rsidRDefault="006D2A55" w:rsidP="00984742">
      <w:pPr>
        <w:spacing w:after="0" w:line="240" w:lineRule="auto"/>
        <w:rPr>
          <w:rFonts w:ascii="Times New Roman" w:eastAsia="Times New Roman" w:hAnsi="Times New Roman" w:cs="Times New Roman"/>
          <w:b/>
          <w:sz w:val="28"/>
          <w:szCs w:val="28"/>
        </w:rPr>
      </w:pPr>
    </w:p>
    <w:p w:rsidR="001627F8" w:rsidRPr="000C582D" w:rsidRDefault="001627F8" w:rsidP="001627F8">
      <w:pPr>
        <w:spacing w:after="0" w:line="240" w:lineRule="auto"/>
        <w:jc w:val="center"/>
        <w:rPr>
          <w:rFonts w:ascii="Times New Roman" w:eastAsia="Times New Roman" w:hAnsi="Times New Roman" w:cs="Times New Roman"/>
          <w:b/>
          <w:sz w:val="28"/>
          <w:szCs w:val="28"/>
        </w:rPr>
      </w:pPr>
      <w:r w:rsidRPr="009E2CF2">
        <w:rPr>
          <w:rFonts w:ascii="Times New Roman" w:eastAsia="Times New Roman" w:hAnsi="Times New Roman" w:cs="Times New Roman"/>
          <w:b/>
          <w:sz w:val="28"/>
          <w:szCs w:val="28"/>
        </w:rPr>
        <w:t>Г</w:t>
      </w:r>
      <w:r w:rsidRPr="000C582D">
        <w:rPr>
          <w:rFonts w:ascii="Times New Roman" w:eastAsia="Times New Roman" w:hAnsi="Times New Roman" w:cs="Times New Roman"/>
          <w:b/>
          <w:sz w:val="28"/>
          <w:szCs w:val="28"/>
        </w:rPr>
        <w:t>осударственная регистрация прав и сделок с недвижимостью</w:t>
      </w:r>
    </w:p>
    <w:p w:rsidR="001627F8" w:rsidRPr="000C582D" w:rsidRDefault="001627F8" w:rsidP="001627F8">
      <w:pPr>
        <w:autoSpaceDE w:val="0"/>
        <w:autoSpaceDN w:val="0"/>
        <w:adjustRightInd w:val="0"/>
        <w:spacing w:after="0" w:line="240" w:lineRule="auto"/>
        <w:jc w:val="center"/>
        <w:rPr>
          <w:rFonts w:ascii="Times New Roman" w:hAnsi="Times New Roman" w:cs="Times New Roman"/>
          <w:sz w:val="28"/>
          <w:szCs w:val="28"/>
        </w:rPr>
      </w:pPr>
      <w:r w:rsidRPr="000C582D">
        <w:rPr>
          <w:rFonts w:ascii="Times New Roman" w:eastAsia="Times New Roman" w:hAnsi="Times New Roman" w:cs="Times New Roman"/>
          <w:b/>
          <w:sz w:val="28"/>
          <w:szCs w:val="28"/>
        </w:rPr>
        <w:t>на основании судебных актов</w:t>
      </w:r>
    </w:p>
    <w:p w:rsidR="001627F8" w:rsidRPr="000C582D" w:rsidRDefault="001627F8" w:rsidP="00771832">
      <w:pPr>
        <w:autoSpaceDE w:val="0"/>
        <w:autoSpaceDN w:val="0"/>
        <w:adjustRightInd w:val="0"/>
        <w:spacing w:after="0" w:line="240" w:lineRule="auto"/>
        <w:jc w:val="both"/>
        <w:rPr>
          <w:rFonts w:ascii="Times New Roman" w:hAnsi="Times New Roman" w:cs="Times New Roman"/>
          <w:sz w:val="28"/>
          <w:szCs w:val="28"/>
        </w:rPr>
      </w:pPr>
    </w:p>
    <w:p w:rsidR="002B0041" w:rsidRPr="000C582D" w:rsidRDefault="009375B2"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 xml:space="preserve">В настоящее время наблюдается </w:t>
      </w:r>
      <w:r w:rsidR="00990535" w:rsidRPr="000C582D">
        <w:rPr>
          <w:rFonts w:ascii="Times New Roman" w:eastAsia="Times New Roman" w:hAnsi="Times New Roman" w:cs="Times New Roman"/>
          <w:sz w:val="28"/>
          <w:szCs w:val="28"/>
        </w:rPr>
        <w:t xml:space="preserve">устойчивая </w:t>
      </w:r>
      <w:r w:rsidRPr="000C582D">
        <w:rPr>
          <w:rFonts w:ascii="Times New Roman" w:eastAsia="Times New Roman" w:hAnsi="Times New Roman" w:cs="Times New Roman"/>
          <w:sz w:val="28"/>
          <w:szCs w:val="28"/>
        </w:rPr>
        <w:t>тенденция</w:t>
      </w:r>
      <w:r w:rsidR="00990535" w:rsidRPr="000C582D">
        <w:rPr>
          <w:rFonts w:ascii="Times New Roman" w:eastAsia="Times New Roman" w:hAnsi="Times New Roman" w:cs="Times New Roman"/>
          <w:sz w:val="28"/>
          <w:szCs w:val="28"/>
        </w:rPr>
        <w:t xml:space="preserve"> обращения </w:t>
      </w:r>
      <w:r w:rsidRPr="000C582D">
        <w:rPr>
          <w:rFonts w:ascii="Times New Roman" w:eastAsia="Times New Roman" w:hAnsi="Times New Roman" w:cs="Times New Roman"/>
          <w:sz w:val="28"/>
          <w:szCs w:val="28"/>
        </w:rPr>
        <w:t xml:space="preserve"> </w:t>
      </w:r>
      <w:r w:rsidR="00990535" w:rsidRPr="000C582D">
        <w:rPr>
          <w:rFonts w:ascii="Times New Roman" w:eastAsia="Times New Roman" w:hAnsi="Times New Roman" w:cs="Times New Roman"/>
          <w:sz w:val="28"/>
          <w:szCs w:val="28"/>
        </w:rPr>
        <w:t>физических и юридических лиц за судебной защитой в сфере имущественных прав и интересов. Зачастую итоговые судебные</w:t>
      </w:r>
      <w:r w:rsidR="00751B4B" w:rsidRPr="000C582D">
        <w:rPr>
          <w:rFonts w:ascii="Times New Roman" w:eastAsia="Times New Roman" w:hAnsi="Times New Roman" w:cs="Times New Roman"/>
          <w:sz w:val="28"/>
          <w:szCs w:val="28"/>
        </w:rPr>
        <w:t xml:space="preserve"> акты по таким делам устанавливают </w:t>
      </w:r>
      <w:r w:rsidR="002B0041" w:rsidRPr="000C582D">
        <w:rPr>
          <w:rFonts w:ascii="Times New Roman" w:eastAsia="Times New Roman" w:hAnsi="Times New Roman" w:cs="Times New Roman"/>
          <w:sz w:val="28"/>
          <w:szCs w:val="28"/>
        </w:rPr>
        <w:t>права на недвижимое имущество.</w:t>
      </w:r>
    </w:p>
    <w:p w:rsidR="00316566" w:rsidRPr="000C582D" w:rsidRDefault="002B0041"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 xml:space="preserve"> </w:t>
      </w:r>
      <w:r w:rsidR="00316566" w:rsidRPr="000C582D">
        <w:rPr>
          <w:rFonts w:ascii="Times New Roman" w:eastAsia="Times New Roman" w:hAnsi="Times New Roman" w:cs="Times New Roman"/>
          <w:sz w:val="28"/>
          <w:szCs w:val="28"/>
        </w:rPr>
        <w:t xml:space="preserve">Гражданский кодекс Российской Федерации (далее – ГК РФ) </w:t>
      </w:r>
      <w:r w:rsidR="00373E5A" w:rsidRPr="000C582D">
        <w:rPr>
          <w:rFonts w:ascii="Times New Roman" w:eastAsia="Times New Roman" w:hAnsi="Times New Roman" w:cs="Times New Roman"/>
          <w:sz w:val="28"/>
          <w:szCs w:val="28"/>
        </w:rPr>
        <w:t>указывает, что судебный акт является самостоятельным основанием возникновения, изменения, прекращения гражданских прав и обязанностей (пп. 3 п. 1 ст. 8 ГК РФ).</w:t>
      </w:r>
    </w:p>
    <w:p w:rsidR="00BE0EC4" w:rsidRPr="000C582D" w:rsidRDefault="00BE0EC4"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Стоит отметить, что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r w:rsidR="00FF3363" w:rsidRPr="000C582D">
        <w:rPr>
          <w:rFonts w:ascii="Times New Roman" w:eastAsia="Times New Roman" w:hAnsi="Times New Roman" w:cs="Times New Roman"/>
          <w:sz w:val="28"/>
          <w:szCs w:val="28"/>
        </w:rPr>
        <w:t> </w:t>
      </w:r>
      <w:r w:rsidRPr="000C582D">
        <w:rPr>
          <w:rFonts w:ascii="Times New Roman" w:eastAsia="Times New Roman" w:hAnsi="Times New Roman" w:cs="Times New Roman"/>
          <w:sz w:val="28"/>
          <w:szCs w:val="28"/>
        </w:rPr>
        <w:t>(п. 2 ст. 8.1 ГК РФ).</w:t>
      </w:r>
    </w:p>
    <w:p w:rsidR="00DD3436" w:rsidRPr="000C582D" w:rsidRDefault="00DD3436"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Государственный кадастровый учет и регистрация прав на недвижимое имущество осуществляются в соответствии с Федеральным законом от 13.07.2015 № 218-ФЗ</w:t>
      </w:r>
      <w:r w:rsidR="00FF3363" w:rsidRPr="000C582D">
        <w:rPr>
          <w:rFonts w:ascii="Times New Roman" w:eastAsia="Times New Roman" w:hAnsi="Times New Roman" w:cs="Times New Roman"/>
          <w:sz w:val="28"/>
          <w:szCs w:val="28"/>
        </w:rPr>
        <w:t> </w:t>
      </w:r>
      <w:r w:rsidRPr="000C582D">
        <w:rPr>
          <w:rFonts w:ascii="Times New Roman" w:eastAsia="Times New Roman" w:hAnsi="Times New Roman" w:cs="Times New Roman"/>
          <w:sz w:val="28"/>
          <w:szCs w:val="28"/>
        </w:rPr>
        <w:t>«О государственной регистрации недвижимости» (далее – Закон о регистрации).</w:t>
      </w:r>
    </w:p>
    <w:p w:rsidR="004E31BE" w:rsidRPr="000C582D" w:rsidRDefault="004E31BE"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Согласно ч. 5 ст. 1 Закона о регистрации государственная регистрация прав на недвижимое имущество и сделок с ним – это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ГК РФ.</w:t>
      </w:r>
    </w:p>
    <w:p w:rsidR="007C0D9D" w:rsidRPr="000C582D" w:rsidRDefault="007C0D9D"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Государственная регистрация прав проводится на всей территории  Российской Федерации по установленной законодательством системе записей о правах на каждый объект недвижимого имущества в Едином государственном реестре недвижимости</w:t>
      </w:r>
      <w:r w:rsidR="002E04B1" w:rsidRPr="000C582D">
        <w:rPr>
          <w:rFonts w:ascii="Times New Roman" w:eastAsia="Times New Roman" w:hAnsi="Times New Roman" w:cs="Times New Roman"/>
          <w:sz w:val="28"/>
          <w:szCs w:val="28"/>
        </w:rPr>
        <w:t xml:space="preserve"> (ЕГРН)</w:t>
      </w:r>
      <w:r w:rsidRPr="000C582D">
        <w:rPr>
          <w:rFonts w:ascii="Times New Roman" w:eastAsia="Times New Roman" w:hAnsi="Times New Roman" w:cs="Times New Roman"/>
          <w:sz w:val="28"/>
          <w:szCs w:val="28"/>
        </w:rPr>
        <w:t>.</w:t>
      </w:r>
    </w:p>
    <w:p w:rsidR="00937D73" w:rsidRPr="000C582D" w:rsidRDefault="005422F3"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В настоящий момент</w:t>
      </w:r>
      <w:r w:rsidR="004E31BE" w:rsidRPr="000C582D">
        <w:rPr>
          <w:rFonts w:ascii="Times New Roman" w:eastAsia="Times New Roman" w:hAnsi="Times New Roman" w:cs="Times New Roman"/>
          <w:sz w:val="28"/>
          <w:szCs w:val="28"/>
        </w:rPr>
        <w:t xml:space="preserve"> органом</w:t>
      </w:r>
      <w:r w:rsidRPr="000C582D">
        <w:rPr>
          <w:rFonts w:ascii="Times New Roman" w:eastAsia="Times New Roman" w:hAnsi="Times New Roman" w:cs="Times New Roman"/>
          <w:sz w:val="28"/>
          <w:szCs w:val="28"/>
        </w:rPr>
        <w:t>,</w:t>
      </w:r>
      <w:r w:rsidR="004E31BE" w:rsidRPr="000C582D">
        <w:rPr>
          <w:rFonts w:ascii="Times New Roman" w:eastAsia="Times New Roman" w:hAnsi="Times New Roman" w:cs="Times New Roman"/>
          <w:sz w:val="28"/>
          <w:szCs w:val="28"/>
        </w:rPr>
        <w:t xml:space="preserve"> осуществляющим </w:t>
      </w:r>
      <w:r w:rsidR="00F04C86" w:rsidRPr="000C582D">
        <w:rPr>
          <w:rFonts w:ascii="Times New Roman" w:eastAsia="Times New Roman" w:hAnsi="Times New Roman" w:cs="Times New Roman"/>
          <w:sz w:val="28"/>
          <w:szCs w:val="28"/>
        </w:rPr>
        <w:t>процедуру учета недвижимых объектов и регистрации прав</w:t>
      </w:r>
      <w:r w:rsidRPr="000C582D">
        <w:rPr>
          <w:rFonts w:ascii="Times New Roman" w:eastAsia="Times New Roman" w:hAnsi="Times New Roman" w:cs="Times New Roman"/>
          <w:sz w:val="28"/>
          <w:szCs w:val="28"/>
        </w:rPr>
        <w:t>,</w:t>
      </w:r>
      <w:r w:rsidR="00D92D0B" w:rsidRPr="000C582D">
        <w:rPr>
          <w:rFonts w:ascii="Times New Roman" w:eastAsia="Times New Roman" w:hAnsi="Times New Roman" w:cs="Times New Roman"/>
          <w:sz w:val="28"/>
          <w:szCs w:val="28"/>
        </w:rPr>
        <w:t xml:space="preserve"> является </w:t>
      </w:r>
      <w:r w:rsidR="00F04C86" w:rsidRPr="000C582D">
        <w:rPr>
          <w:rFonts w:ascii="Times New Roman" w:eastAsia="Times New Roman" w:hAnsi="Times New Roman" w:cs="Times New Roman"/>
          <w:sz w:val="28"/>
          <w:szCs w:val="28"/>
        </w:rPr>
        <w:t>Федеральная служба государственной регистрации, кадастра и картографии (Росреестр) и ее территориальные органы.</w:t>
      </w:r>
    </w:p>
    <w:p w:rsidR="00937D73" w:rsidRPr="000C582D" w:rsidRDefault="00687AB3"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 xml:space="preserve">Часть 2 статьи 14 Закона о регистрации </w:t>
      </w:r>
      <w:r w:rsidR="005422F3" w:rsidRPr="000C582D">
        <w:rPr>
          <w:rFonts w:ascii="Times New Roman" w:eastAsia="Times New Roman" w:hAnsi="Times New Roman" w:cs="Times New Roman"/>
          <w:sz w:val="28"/>
          <w:szCs w:val="28"/>
        </w:rPr>
        <w:t>содержит</w:t>
      </w:r>
      <w:r w:rsidRPr="000C582D">
        <w:rPr>
          <w:rFonts w:ascii="Times New Roman" w:eastAsia="Times New Roman" w:hAnsi="Times New Roman" w:cs="Times New Roman"/>
          <w:sz w:val="28"/>
          <w:szCs w:val="28"/>
        </w:rPr>
        <w:t xml:space="preserve"> пере</w:t>
      </w:r>
      <w:r w:rsidR="00234CD0" w:rsidRPr="000C582D">
        <w:rPr>
          <w:rFonts w:ascii="Times New Roman" w:eastAsia="Times New Roman" w:hAnsi="Times New Roman" w:cs="Times New Roman"/>
          <w:sz w:val="28"/>
          <w:szCs w:val="28"/>
        </w:rPr>
        <w:t xml:space="preserve">чень </w:t>
      </w:r>
      <w:r w:rsidR="00315DC0" w:rsidRPr="000C582D">
        <w:rPr>
          <w:rFonts w:ascii="Times New Roman" w:eastAsia="Times New Roman" w:hAnsi="Times New Roman" w:cs="Times New Roman"/>
          <w:sz w:val="28"/>
          <w:szCs w:val="28"/>
        </w:rPr>
        <w:t xml:space="preserve">                          </w:t>
      </w:r>
      <w:r w:rsidR="001A5083" w:rsidRPr="000C582D">
        <w:rPr>
          <w:rFonts w:ascii="Times New Roman" w:eastAsia="Times New Roman" w:hAnsi="Times New Roman" w:cs="Times New Roman"/>
          <w:sz w:val="28"/>
          <w:szCs w:val="28"/>
        </w:rPr>
        <w:t>оснований для осуществления государственной регистрации прав (</w:t>
      </w:r>
      <w:r w:rsidR="00315DC0" w:rsidRPr="000C582D">
        <w:rPr>
          <w:rFonts w:ascii="Times New Roman" w:eastAsia="Times New Roman" w:hAnsi="Times New Roman" w:cs="Times New Roman"/>
          <w:sz w:val="28"/>
          <w:szCs w:val="28"/>
        </w:rPr>
        <w:t>правоустанавливающие документы</w:t>
      </w:r>
      <w:r w:rsidR="001A5083" w:rsidRPr="000C582D">
        <w:rPr>
          <w:rFonts w:ascii="Times New Roman" w:eastAsia="Times New Roman" w:hAnsi="Times New Roman" w:cs="Times New Roman"/>
          <w:sz w:val="28"/>
          <w:szCs w:val="28"/>
        </w:rPr>
        <w:t>)</w:t>
      </w:r>
      <w:r w:rsidR="00234CD0" w:rsidRPr="000C582D">
        <w:rPr>
          <w:rFonts w:ascii="Times New Roman" w:eastAsia="Times New Roman" w:hAnsi="Times New Roman" w:cs="Times New Roman"/>
          <w:sz w:val="28"/>
          <w:szCs w:val="28"/>
        </w:rPr>
        <w:t xml:space="preserve">, </w:t>
      </w:r>
      <w:r w:rsidR="005422F3" w:rsidRPr="000C582D">
        <w:rPr>
          <w:rFonts w:ascii="Times New Roman" w:eastAsia="Times New Roman" w:hAnsi="Times New Roman" w:cs="Times New Roman"/>
          <w:sz w:val="28"/>
          <w:szCs w:val="28"/>
        </w:rPr>
        <w:t>одним из которых является</w:t>
      </w:r>
      <w:r w:rsidR="008908B5" w:rsidRPr="000C582D">
        <w:rPr>
          <w:rFonts w:ascii="Times New Roman" w:eastAsia="Times New Roman" w:hAnsi="Times New Roman" w:cs="Times New Roman"/>
          <w:sz w:val="28"/>
          <w:szCs w:val="28"/>
        </w:rPr>
        <w:t xml:space="preserve"> вступивший в </w:t>
      </w:r>
      <w:r w:rsidR="00BD1CC7" w:rsidRPr="000C582D">
        <w:rPr>
          <w:rFonts w:ascii="Times New Roman" w:eastAsia="Times New Roman" w:hAnsi="Times New Roman" w:cs="Times New Roman"/>
          <w:sz w:val="28"/>
          <w:szCs w:val="28"/>
        </w:rPr>
        <w:t xml:space="preserve">законную </w:t>
      </w:r>
      <w:r w:rsidR="008908B5" w:rsidRPr="000C582D">
        <w:rPr>
          <w:rFonts w:ascii="Times New Roman" w:eastAsia="Times New Roman" w:hAnsi="Times New Roman" w:cs="Times New Roman"/>
          <w:sz w:val="28"/>
          <w:szCs w:val="28"/>
        </w:rPr>
        <w:t>силу судебный акт.</w:t>
      </w:r>
      <w:r w:rsidR="00234CD0" w:rsidRPr="000C582D">
        <w:rPr>
          <w:rFonts w:ascii="Times New Roman" w:eastAsia="Times New Roman" w:hAnsi="Times New Roman" w:cs="Times New Roman"/>
          <w:sz w:val="28"/>
          <w:szCs w:val="28"/>
        </w:rPr>
        <w:t xml:space="preserve"> </w:t>
      </w:r>
    </w:p>
    <w:p w:rsidR="00315DC0" w:rsidRPr="000C582D" w:rsidRDefault="00D93C76"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Необходимо подчеркнуть, что судебный акт является особым правоустанавливающим документом, отличающимся от иных документов признаком обязательности и исполнимости.</w:t>
      </w:r>
    </w:p>
    <w:p w:rsidR="00DD3436" w:rsidRPr="000C582D" w:rsidRDefault="00DA3D4B"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Согласно абз. 2 п. 52 Постановления Пленума ВС РФ № 10, Пленума ВАС РФ № 22 от 29.04.2010 «О некоторых вопросах, возникающих в судебной практике при разрешении споров, связанных с защитой права собственности и других вещных прав»</w:t>
      </w:r>
      <w:r w:rsidR="008378F5" w:rsidRPr="000C582D">
        <w:rPr>
          <w:rFonts w:ascii="Times New Roman" w:eastAsia="Times New Roman" w:hAnsi="Times New Roman" w:cs="Times New Roman"/>
          <w:sz w:val="28"/>
          <w:szCs w:val="28"/>
        </w:rPr>
        <w:t>,</w:t>
      </w:r>
      <w:r w:rsidRPr="000C582D">
        <w:rPr>
          <w:rFonts w:ascii="Times New Roman" w:eastAsia="Times New Roman" w:hAnsi="Times New Roman" w:cs="Times New Roman"/>
          <w:sz w:val="28"/>
          <w:szCs w:val="28"/>
        </w:rPr>
        <w:t xml:space="preserve"> основанием для внесения записи в государственный реестр прав являются судебные акты, в резолютивной </w:t>
      </w:r>
      <w:r w:rsidRPr="000C582D">
        <w:rPr>
          <w:rFonts w:ascii="Times New Roman" w:eastAsia="Times New Roman" w:hAnsi="Times New Roman" w:cs="Times New Roman"/>
          <w:sz w:val="28"/>
          <w:szCs w:val="28"/>
        </w:rPr>
        <w:lastRenderedPageBreak/>
        <w:t>части которых решен вопрос о наличии или отсутствии права либо обременения недвижимого имущества, о возврате имущества во владение его собственника, о применении последствий недействительности сделки в виде возврата недвижимого имущества одной из сторон сделки.</w:t>
      </w:r>
    </w:p>
    <w:p w:rsidR="00DA3D4B" w:rsidRPr="000C582D" w:rsidRDefault="00BD1CC7"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Д</w:t>
      </w:r>
      <w:r w:rsidR="00DA3D4B" w:rsidRPr="000C582D">
        <w:rPr>
          <w:rFonts w:ascii="Times New Roman" w:eastAsia="Times New Roman" w:hAnsi="Times New Roman" w:cs="Times New Roman"/>
          <w:sz w:val="28"/>
          <w:szCs w:val="28"/>
        </w:rPr>
        <w:t xml:space="preserve">ля целей государственной регистрации могут быть представлены и иные судебные решения, которые, по сути, не устанавливают права на недвижимость, но без таковых документов оформить права на недвижимость невозможно. Это, например, решения судов об установлении юридических фактов принадлежности правоустанавливающих документов гражданину или юридическому лицу в том случае, если, например, в правоустанавливающих документах имеются неточности в написании фамилии, имени, отчества гражданина, наименования юридического лица, а также решения судов об идентичности описания объектов недвижимости в случае разночтения их описания в правоустанавливающем документе и полученном техническом документе. </w:t>
      </w:r>
    </w:p>
    <w:p w:rsidR="009C4363" w:rsidRPr="000C582D" w:rsidRDefault="00D93C76"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Между тем, решение суда об установлении юридического факта приобретательной давности в отношении недвижимого имущества может являться основанием для проведения государственной регистрации права собственности.</w:t>
      </w:r>
    </w:p>
    <w:p w:rsidR="00CA3D54" w:rsidRPr="000C582D" w:rsidRDefault="00FD1AD8"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Отдельного внимания заслуживает момент</w:t>
      </w:r>
      <w:r w:rsidR="00551C66" w:rsidRPr="000C582D">
        <w:rPr>
          <w:rFonts w:ascii="Times New Roman" w:eastAsia="Times New Roman" w:hAnsi="Times New Roman" w:cs="Times New Roman"/>
          <w:sz w:val="28"/>
          <w:szCs w:val="28"/>
        </w:rPr>
        <w:t xml:space="preserve"> </w:t>
      </w:r>
      <w:r w:rsidRPr="000C582D">
        <w:rPr>
          <w:rFonts w:ascii="Times New Roman" w:eastAsia="Times New Roman" w:hAnsi="Times New Roman" w:cs="Times New Roman"/>
          <w:sz w:val="28"/>
          <w:szCs w:val="28"/>
        </w:rPr>
        <w:t>возникновения прав</w:t>
      </w:r>
      <w:r w:rsidR="00551C66" w:rsidRPr="000C582D">
        <w:rPr>
          <w:rFonts w:ascii="Times New Roman" w:eastAsia="Times New Roman" w:hAnsi="Times New Roman" w:cs="Times New Roman"/>
          <w:sz w:val="28"/>
          <w:szCs w:val="28"/>
        </w:rPr>
        <w:t xml:space="preserve"> </w:t>
      </w:r>
      <w:r w:rsidRPr="000C582D">
        <w:rPr>
          <w:rFonts w:ascii="Times New Roman" w:eastAsia="Times New Roman" w:hAnsi="Times New Roman" w:cs="Times New Roman"/>
          <w:sz w:val="28"/>
          <w:szCs w:val="28"/>
        </w:rPr>
        <w:t xml:space="preserve">на </w:t>
      </w:r>
      <w:r w:rsidR="00CA3D54" w:rsidRPr="000C582D">
        <w:rPr>
          <w:rFonts w:ascii="Times New Roman" w:eastAsia="Times New Roman" w:hAnsi="Times New Roman" w:cs="Times New Roman"/>
          <w:sz w:val="28"/>
          <w:szCs w:val="28"/>
        </w:rPr>
        <w:t>недвижимость</w:t>
      </w:r>
      <w:r w:rsidR="00551C66" w:rsidRPr="000C582D">
        <w:rPr>
          <w:rFonts w:ascii="Times New Roman" w:eastAsia="Times New Roman" w:hAnsi="Times New Roman" w:cs="Times New Roman"/>
          <w:sz w:val="28"/>
          <w:szCs w:val="28"/>
        </w:rPr>
        <w:t xml:space="preserve"> на основании судебного решения. </w:t>
      </w:r>
      <w:r w:rsidR="00A97DB7" w:rsidRPr="000C582D">
        <w:rPr>
          <w:rFonts w:ascii="Times New Roman" w:eastAsia="Times New Roman" w:hAnsi="Times New Roman" w:cs="Times New Roman"/>
          <w:sz w:val="28"/>
          <w:szCs w:val="28"/>
        </w:rPr>
        <w:t>Обычно</w:t>
      </w:r>
      <w:r w:rsidR="00EB5A29" w:rsidRPr="000C582D">
        <w:rPr>
          <w:rFonts w:ascii="Times New Roman" w:eastAsia="Times New Roman" w:hAnsi="Times New Roman" w:cs="Times New Roman"/>
          <w:sz w:val="28"/>
          <w:szCs w:val="28"/>
        </w:rPr>
        <w:t xml:space="preserve"> </w:t>
      </w:r>
      <w:r w:rsidR="00802FC9" w:rsidRPr="000C582D">
        <w:rPr>
          <w:rFonts w:ascii="Times New Roman" w:eastAsia="Times New Roman" w:hAnsi="Times New Roman" w:cs="Times New Roman"/>
          <w:sz w:val="28"/>
          <w:szCs w:val="28"/>
        </w:rPr>
        <w:t>решение</w:t>
      </w:r>
      <w:r w:rsidR="00A97DB7" w:rsidRPr="000C582D">
        <w:rPr>
          <w:rFonts w:ascii="Times New Roman" w:eastAsia="Times New Roman" w:hAnsi="Times New Roman" w:cs="Times New Roman"/>
          <w:sz w:val="28"/>
          <w:szCs w:val="28"/>
        </w:rPr>
        <w:t>,</w:t>
      </w:r>
      <w:r w:rsidR="00802FC9" w:rsidRPr="000C582D">
        <w:rPr>
          <w:rFonts w:ascii="Times New Roman" w:eastAsia="Times New Roman" w:hAnsi="Times New Roman" w:cs="Times New Roman"/>
          <w:sz w:val="28"/>
          <w:szCs w:val="28"/>
        </w:rPr>
        <w:t xml:space="preserve"> устанавливающее право</w:t>
      </w:r>
      <w:r w:rsidR="00816027" w:rsidRPr="000C582D">
        <w:rPr>
          <w:rFonts w:ascii="Times New Roman" w:eastAsia="Times New Roman" w:hAnsi="Times New Roman" w:cs="Times New Roman"/>
          <w:sz w:val="28"/>
          <w:szCs w:val="28"/>
        </w:rPr>
        <w:t>,</w:t>
      </w:r>
      <w:r w:rsidR="00802FC9" w:rsidRPr="000C582D">
        <w:rPr>
          <w:rFonts w:ascii="Times New Roman" w:eastAsia="Times New Roman" w:hAnsi="Times New Roman" w:cs="Times New Roman"/>
          <w:sz w:val="28"/>
          <w:szCs w:val="28"/>
        </w:rPr>
        <w:t xml:space="preserve"> определяет момент его возникновения.</w:t>
      </w:r>
      <w:r w:rsidR="004758F5" w:rsidRPr="000C582D">
        <w:rPr>
          <w:rFonts w:ascii="Times New Roman" w:eastAsia="Times New Roman" w:hAnsi="Times New Roman" w:cs="Times New Roman"/>
          <w:sz w:val="28"/>
          <w:szCs w:val="28"/>
        </w:rPr>
        <w:t xml:space="preserve"> </w:t>
      </w:r>
      <w:r w:rsidR="00445D1F" w:rsidRPr="000C582D">
        <w:rPr>
          <w:rFonts w:ascii="Times New Roman" w:eastAsia="Times New Roman" w:hAnsi="Times New Roman" w:cs="Times New Roman"/>
          <w:sz w:val="28"/>
          <w:szCs w:val="28"/>
        </w:rPr>
        <w:t xml:space="preserve">Однако </w:t>
      </w:r>
      <w:r w:rsidR="004758F5" w:rsidRPr="000C582D">
        <w:rPr>
          <w:rFonts w:ascii="Times New Roman" w:eastAsia="Times New Roman" w:hAnsi="Times New Roman" w:cs="Times New Roman"/>
          <w:sz w:val="28"/>
          <w:szCs w:val="28"/>
        </w:rPr>
        <w:t xml:space="preserve">          </w:t>
      </w:r>
      <w:r w:rsidR="00445D1F" w:rsidRPr="000C582D">
        <w:rPr>
          <w:rFonts w:ascii="Times New Roman" w:eastAsia="Times New Roman" w:hAnsi="Times New Roman" w:cs="Times New Roman"/>
          <w:sz w:val="28"/>
          <w:szCs w:val="28"/>
        </w:rPr>
        <w:t xml:space="preserve">не все судебные решения </w:t>
      </w:r>
      <w:r w:rsidR="002F2891" w:rsidRPr="000C582D">
        <w:rPr>
          <w:rFonts w:ascii="Times New Roman" w:eastAsia="Times New Roman" w:hAnsi="Times New Roman" w:cs="Times New Roman"/>
          <w:sz w:val="28"/>
          <w:szCs w:val="28"/>
        </w:rPr>
        <w:t xml:space="preserve">определяют указанный момент, в этом случае, по общему правилу, </w:t>
      </w:r>
      <w:r w:rsidR="00CA3D54" w:rsidRPr="000C582D">
        <w:rPr>
          <w:rFonts w:ascii="Times New Roman" w:eastAsia="Times New Roman" w:hAnsi="Times New Roman" w:cs="Times New Roman"/>
          <w:sz w:val="28"/>
          <w:szCs w:val="28"/>
        </w:rPr>
        <w:t>права на недвижимость возникают с момента государственной регистрации.</w:t>
      </w:r>
    </w:p>
    <w:p w:rsidR="000E7DAF" w:rsidRPr="000C582D" w:rsidRDefault="000E7DAF"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 xml:space="preserve">Согласно </w:t>
      </w:r>
      <w:r w:rsidR="00A06201" w:rsidRPr="000C582D">
        <w:rPr>
          <w:rFonts w:ascii="Times New Roman" w:eastAsia="Times New Roman" w:hAnsi="Times New Roman" w:cs="Times New Roman"/>
          <w:sz w:val="28"/>
          <w:szCs w:val="28"/>
        </w:rPr>
        <w:t xml:space="preserve">ч. 3 </w:t>
      </w:r>
      <w:r w:rsidR="00D03230" w:rsidRPr="000C582D">
        <w:rPr>
          <w:rFonts w:ascii="Times New Roman" w:eastAsia="Times New Roman" w:hAnsi="Times New Roman" w:cs="Times New Roman"/>
          <w:sz w:val="28"/>
          <w:szCs w:val="28"/>
        </w:rPr>
        <w:t xml:space="preserve">ст. 21 Закона о регистрации </w:t>
      </w:r>
      <w:r w:rsidR="00376D07" w:rsidRPr="000C582D">
        <w:rPr>
          <w:rFonts w:ascii="Times New Roman" w:eastAsia="Times New Roman" w:hAnsi="Times New Roman" w:cs="Times New Roman"/>
          <w:sz w:val="28"/>
          <w:szCs w:val="28"/>
        </w:rPr>
        <w:t xml:space="preserve"> </w:t>
      </w:r>
      <w:r w:rsidR="00D03230" w:rsidRPr="000C582D">
        <w:rPr>
          <w:rFonts w:ascii="Times New Roman" w:eastAsia="Times New Roman" w:hAnsi="Times New Roman" w:cs="Times New Roman"/>
          <w:sz w:val="28"/>
          <w:szCs w:val="28"/>
        </w:rPr>
        <w:t>для осущес</w:t>
      </w:r>
      <w:r w:rsidR="004758F5" w:rsidRPr="000C582D">
        <w:rPr>
          <w:rFonts w:ascii="Times New Roman" w:eastAsia="Times New Roman" w:hAnsi="Times New Roman" w:cs="Times New Roman"/>
          <w:sz w:val="28"/>
          <w:szCs w:val="28"/>
        </w:rPr>
        <w:t>т</w:t>
      </w:r>
      <w:r w:rsidR="00D03230" w:rsidRPr="000C582D">
        <w:rPr>
          <w:rFonts w:ascii="Times New Roman" w:eastAsia="Times New Roman" w:hAnsi="Times New Roman" w:cs="Times New Roman"/>
          <w:sz w:val="28"/>
          <w:szCs w:val="28"/>
        </w:rPr>
        <w:t xml:space="preserve">вления государственной регистрации прав необходимо предоставить </w:t>
      </w:r>
      <w:r w:rsidR="00B374FE" w:rsidRPr="000C582D">
        <w:rPr>
          <w:rFonts w:ascii="Times New Roman" w:eastAsia="Times New Roman" w:hAnsi="Times New Roman" w:cs="Times New Roman"/>
          <w:sz w:val="28"/>
          <w:szCs w:val="28"/>
        </w:rPr>
        <w:t>в регистрирующий орган не менее</w:t>
      </w:r>
      <w:r w:rsidR="00D03230" w:rsidRPr="000C582D">
        <w:rPr>
          <w:rFonts w:ascii="Times New Roman" w:eastAsia="Times New Roman" w:hAnsi="Times New Roman" w:cs="Times New Roman"/>
          <w:sz w:val="28"/>
          <w:szCs w:val="28"/>
        </w:rPr>
        <w:t xml:space="preserve"> чем два экземпляра решения, один из которых после государственной регистрации прав должен быть возвращен правообладателю. </w:t>
      </w:r>
    </w:p>
    <w:p w:rsidR="000E7DAF" w:rsidRPr="000C582D" w:rsidRDefault="003640F4"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 xml:space="preserve">Следует </w:t>
      </w:r>
      <w:r w:rsidR="00A97DB7" w:rsidRPr="000C582D">
        <w:rPr>
          <w:rFonts w:ascii="Times New Roman" w:eastAsia="Times New Roman" w:hAnsi="Times New Roman" w:cs="Times New Roman"/>
          <w:sz w:val="28"/>
          <w:szCs w:val="28"/>
        </w:rPr>
        <w:t>отметить</w:t>
      </w:r>
      <w:r w:rsidRPr="000C582D">
        <w:rPr>
          <w:rFonts w:ascii="Times New Roman" w:eastAsia="Times New Roman" w:hAnsi="Times New Roman" w:cs="Times New Roman"/>
          <w:sz w:val="28"/>
          <w:szCs w:val="28"/>
        </w:rPr>
        <w:t xml:space="preserve">, что согласно правовой позиции, изложенной в пункте 53 Постановления Пленума Верховного Суда Российской Федерации № 10, Пленума Высшего Арбитражного Суда Российской Федерации № 22                    от 29 апреля 2010 "О некоторых вопросах, возникающих в судебной практике при разрешении споров, связанных с защитой права собственности и других вещных прав", наличие судебного акта, являющегося основанием для внесения записи в </w:t>
      </w:r>
      <w:r w:rsidR="00B67701" w:rsidRPr="000C582D">
        <w:rPr>
          <w:rFonts w:ascii="Times New Roman" w:eastAsia="Times New Roman" w:hAnsi="Times New Roman" w:cs="Times New Roman"/>
          <w:sz w:val="28"/>
          <w:szCs w:val="28"/>
        </w:rPr>
        <w:t>ЕГРН</w:t>
      </w:r>
      <w:r w:rsidRPr="000C582D">
        <w:rPr>
          <w:rFonts w:ascii="Times New Roman" w:eastAsia="Times New Roman" w:hAnsi="Times New Roman" w:cs="Times New Roman"/>
          <w:sz w:val="28"/>
          <w:szCs w:val="28"/>
        </w:rPr>
        <w:t xml:space="preserve">, не освобождает лицо от представления иных документов, не являющихся правоустанавливающими, которые необходимы для внесения записи в </w:t>
      </w:r>
      <w:r w:rsidR="00B67701" w:rsidRPr="000C582D">
        <w:rPr>
          <w:rFonts w:ascii="Times New Roman" w:eastAsia="Times New Roman" w:hAnsi="Times New Roman" w:cs="Times New Roman"/>
          <w:sz w:val="28"/>
          <w:szCs w:val="28"/>
        </w:rPr>
        <w:t>ЕГРН</w:t>
      </w:r>
      <w:r w:rsidRPr="000C582D">
        <w:rPr>
          <w:rFonts w:ascii="Times New Roman" w:eastAsia="Times New Roman" w:hAnsi="Times New Roman" w:cs="Times New Roman"/>
          <w:sz w:val="28"/>
          <w:szCs w:val="28"/>
        </w:rPr>
        <w:t>.</w:t>
      </w:r>
    </w:p>
    <w:p w:rsidR="00E45B55" w:rsidRPr="000C582D" w:rsidRDefault="008F340D"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 xml:space="preserve">Учитывая, что вступившие в законную силу судебные акты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 государственный регистратор не вправе давать правовую оценку </w:t>
      </w:r>
      <w:r w:rsidRPr="000C582D">
        <w:rPr>
          <w:rFonts w:ascii="Times New Roman" w:eastAsia="Times New Roman" w:hAnsi="Times New Roman" w:cs="Times New Roman"/>
          <w:sz w:val="28"/>
          <w:szCs w:val="28"/>
        </w:rPr>
        <w:lastRenderedPageBreak/>
        <w:t>вступившему в законную силу судебному акту, а также осуществлять переоценку обстоятельств дела и доказательств, на которых основан судебный акт.</w:t>
      </w:r>
    </w:p>
    <w:p w:rsidR="008F340D" w:rsidRPr="000C582D" w:rsidRDefault="008F340D"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Вместе с тем</w:t>
      </w:r>
      <w:r w:rsidR="00696971" w:rsidRPr="000C582D">
        <w:rPr>
          <w:rFonts w:ascii="Times New Roman" w:eastAsia="Times New Roman" w:hAnsi="Times New Roman" w:cs="Times New Roman"/>
          <w:sz w:val="28"/>
          <w:szCs w:val="28"/>
        </w:rPr>
        <w:t>,</w:t>
      </w:r>
      <w:r w:rsidRPr="000C582D">
        <w:rPr>
          <w:rFonts w:ascii="Times New Roman" w:eastAsia="Times New Roman" w:hAnsi="Times New Roman" w:cs="Times New Roman"/>
          <w:sz w:val="28"/>
          <w:szCs w:val="28"/>
        </w:rPr>
        <w:t xml:space="preserve"> государственная регистрация прав на недвижимое имущество на основании судебного акта осуществ</w:t>
      </w:r>
      <w:r w:rsidR="00543DB9" w:rsidRPr="000C582D">
        <w:rPr>
          <w:rFonts w:ascii="Times New Roman" w:eastAsia="Times New Roman" w:hAnsi="Times New Roman" w:cs="Times New Roman"/>
          <w:sz w:val="28"/>
          <w:szCs w:val="28"/>
        </w:rPr>
        <w:t>ляется при наличии ряда условий</w:t>
      </w:r>
      <w:r w:rsidR="00F57DFD" w:rsidRPr="000C582D">
        <w:rPr>
          <w:rFonts w:ascii="Times New Roman" w:eastAsia="Times New Roman" w:hAnsi="Times New Roman" w:cs="Times New Roman"/>
          <w:sz w:val="28"/>
          <w:szCs w:val="28"/>
        </w:rPr>
        <w:t>.</w:t>
      </w:r>
    </w:p>
    <w:p w:rsidR="00543DB9" w:rsidRPr="000C582D" w:rsidRDefault="008F340D"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 </w:t>
      </w:r>
      <w:r w:rsidR="00543DB9" w:rsidRPr="000C582D">
        <w:rPr>
          <w:rFonts w:ascii="Times New Roman" w:eastAsia="Times New Roman" w:hAnsi="Times New Roman" w:cs="Times New Roman"/>
          <w:sz w:val="28"/>
          <w:szCs w:val="28"/>
        </w:rPr>
        <w:t xml:space="preserve">Первым условием является </w:t>
      </w:r>
      <w:r w:rsidRPr="000C582D">
        <w:rPr>
          <w:rFonts w:ascii="Times New Roman" w:eastAsia="Times New Roman" w:hAnsi="Times New Roman" w:cs="Times New Roman"/>
          <w:sz w:val="28"/>
          <w:szCs w:val="28"/>
        </w:rPr>
        <w:t>вступление судебного акта в законную силу (судебное решение вступает в силу по истечении срока, отведенного законом на кассационное или апелляционное обжалование</w:t>
      </w:r>
      <w:r w:rsidR="00696971" w:rsidRPr="000C582D">
        <w:rPr>
          <w:rFonts w:ascii="Times New Roman" w:eastAsia="Times New Roman" w:hAnsi="Times New Roman" w:cs="Times New Roman"/>
          <w:sz w:val="28"/>
          <w:szCs w:val="28"/>
        </w:rPr>
        <w:t>)</w:t>
      </w:r>
      <w:r w:rsidR="00A97DB7" w:rsidRPr="000C582D">
        <w:rPr>
          <w:rFonts w:ascii="Times New Roman" w:eastAsia="Times New Roman" w:hAnsi="Times New Roman" w:cs="Times New Roman"/>
          <w:sz w:val="28"/>
          <w:szCs w:val="28"/>
        </w:rPr>
        <w:t>. </w:t>
      </w:r>
      <w:r w:rsidR="00543DB9" w:rsidRPr="000C582D">
        <w:rPr>
          <w:rFonts w:ascii="Times New Roman" w:eastAsia="Times New Roman" w:hAnsi="Times New Roman" w:cs="Times New Roman"/>
          <w:sz w:val="28"/>
          <w:szCs w:val="28"/>
        </w:rPr>
        <w:t>Представленный на государственную регистрацию судебный акт должен иметь отметку о вступлении его в законную силу. Требования к содержанию решений судов и порядку их вступления в законную силу установлены статьями 198, 209, 329, 335, 367, 375, 391 Гражданского процессуального кодекса РФ, статьями 170, 180, 195, 271, 307 Арбитражного процессуального кодекса РФ.</w:t>
      </w:r>
    </w:p>
    <w:p w:rsidR="008F340D" w:rsidRPr="000C582D" w:rsidRDefault="00F738DA"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При этом,</w:t>
      </w:r>
      <w:r w:rsidR="008F340D" w:rsidRPr="000C582D">
        <w:rPr>
          <w:rFonts w:ascii="Times New Roman" w:eastAsia="Times New Roman" w:hAnsi="Times New Roman" w:cs="Times New Roman"/>
          <w:sz w:val="28"/>
          <w:szCs w:val="28"/>
        </w:rPr>
        <w:t xml:space="preserve"> если представленная заявителем копия решения суда не содержит отметки о дате вступления решения в законную силу, считается, что вступление этого судебного акта в законную силу документально не подтверждено, что свидетельствует об отсутствии надлежащим образом подтвержденных сведений о вступлении судебного решения в законную силу, а, следовательно, и о непредставлении документа, необходимого для государственной регистрации прав, что является самостоятельным основанием для принятия решения об отказе в гос</w:t>
      </w:r>
      <w:r w:rsidRPr="000C582D">
        <w:rPr>
          <w:rFonts w:ascii="Times New Roman" w:eastAsia="Times New Roman" w:hAnsi="Times New Roman" w:cs="Times New Roman"/>
          <w:sz w:val="28"/>
          <w:szCs w:val="28"/>
        </w:rPr>
        <w:t>ударственной регистрации прав).</w:t>
      </w:r>
    </w:p>
    <w:p w:rsidR="008F340D" w:rsidRPr="000C582D" w:rsidRDefault="00543DB9"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 xml:space="preserve">Вторым условием является </w:t>
      </w:r>
      <w:r w:rsidR="008F340D" w:rsidRPr="000C582D">
        <w:rPr>
          <w:rFonts w:ascii="Times New Roman" w:eastAsia="Times New Roman" w:hAnsi="Times New Roman" w:cs="Times New Roman"/>
          <w:sz w:val="28"/>
          <w:szCs w:val="28"/>
        </w:rPr>
        <w:t>наличие в судебном акте описания объекта, указания правообладателя и вида подлежащего государственной регистрации права.</w:t>
      </w:r>
    </w:p>
    <w:p w:rsidR="00BA0173" w:rsidRPr="000C582D" w:rsidRDefault="00BA0173"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В соответствии с ч. 1 ст. 21 Закона о регистрации документы, устанавливающие наличие, возникновение, переход, прекращение, ограничение (обременение) прав на недвижимое имущество и представляемые на государственную регистрацию прав, должны отражать информацию, необходимую дл</w:t>
      </w:r>
      <w:r w:rsidR="00F87F34" w:rsidRPr="000C582D">
        <w:rPr>
          <w:rFonts w:ascii="Times New Roman" w:eastAsia="Times New Roman" w:hAnsi="Times New Roman" w:cs="Times New Roman"/>
          <w:sz w:val="28"/>
          <w:szCs w:val="28"/>
        </w:rPr>
        <w:t>я внесения в ЕГРН</w:t>
      </w:r>
      <w:r w:rsidRPr="000C582D">
        <w:rPr>
          <w:rFonts w:ascii="Times New Roman" w:eastAsia="Times New Roman" w:hAnsi="Times New Roman" w:cs="Times New Roman"/>
          <w:sz w:val="28"/>
          <w:szCs w:val="28"/>
        </w:rPr>
        <w:t xml:space="preserve">. Эти документы должны содержать описание недвижимого имущества и вид регистрируемого права. </w:t>
      </w:r>
    </w:p>
    <w:p w:rsidR="00BA0173" w:rsidRPr="000C582D" w:rsidRDefault="00473DFC"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К</w:t>
      </w:r>
      <w:r w:rsidR="00BA0173" w:rsidRPr="000C582D">
        <w:rPr>
          <w:rFonts w:ascii="Times New Roman" w:eastAsia="Times New Roman" w:hAnsi="Times New Roman" w:cs="Times New Roman"/>
          <w:sz w:val="28"/>
          <w:szCs w:val="28"/>
        </w:rPr>
        <w:t xml:space="preserve"> таким сведениям относятся сведения об объекте, о субъекте-правообладателе и о праве на объект. Так, описание недвижимого имущества (площадь, кадастровый номер, местоположение) должно соответствовать описанию в технических документах, чтобы государственный регистратор мог однозначно идентифицировать объект недвижимости.</w:t>
      </w:r>
    </w:p>
    <w:p w:rsidR="00760315" w:rsidRPr="000C582D" w:rsidRDefault="00760315"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На практике встречаются ситуации, когда в регистрирующий орган поступают документы, содержание которых не соответствует решению суда. Наиболее часто такие расхождения возникают именно в характеристиках объе</w:t>
      </w:r>
      <w:r w:rsidR="00473DFC" w:rsidRPr="000C582D">
        <w:rPr>
          <w:rFonts w:ascii="Times New Roman" w:eastAsia="Times New Roman" w:hAnsi="Times New Roman" w:cs="Times New Roman"/>
          <w:sz w:val="28"/>
          <w:szCs w:val="28"/>
        </w:rPr>
        <w:t>кта недвижимости. При этом могут</w:t>
      </w:r>
      <w:r w:rsidRPr="000C582D">
        <w:rPr>
          <w:rFonts w:ascii="Times New Roman" w:eastAsia="Times New Roman" w:hAnsi="Times New Roman" w:cs="Times New Roman"/>
          <w:sz w:val="28"/>
          <w:szCs w:val="28"/>
        </w:rPr>
        <w:t xml:space="preserve"> быть две причины расхождений в характеристиках объектов: </w:t>
      </w:r>
    </w:p>
    <w:p w:rsidR="00760315" w:rsidRPr="000C582D" w:rsidRDefault="00760315"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 xml:space="preserve">1) представление в суд документов, не отражающих действительное состояние объекта; </w:t>
      </w:r>
    </w:p>
    <w:p w:rsidR="00760315" w:rsidRPr="000C582D" w:rsidRDefault="00760315"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lastRenderedPageBreak/>
        <w:t>2) изменение объекта после вынесения решения суда, вызванное, например, проведенной после решения суда перепланировкой с сохранением внешних границ объекта либо реконструкцией объекта, повлекшей изменение его границ.</w:t>
      </w:r>
    </w:p>
    <w:p w:rsidR="00760315" w:rsidRPr="000C582D" w:rsidRDefault="00760315"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Кроме того,  встречаются случаи, когда судебный акт содержит какие-либо ошибки либо неточности (например,</w:t>
      </w:r>
      <w:r w:rsidR="00D2485B" w:rsidRPr="000C582D">
        <w:rPr>
          <w:rFonts w:ascii="Times New Roman" w:eastAsia="Times New Roman" w:hAnsi="Times New Roman" w:cs="Times New Roman"/>
          <w:sz w:val="28"/>
          <w:szCs w:val="28"/>
        </w:rPr>
        <w:t xml:space="preserve"> в наименовании правообладателя</w:t>
      </w:r>
      <w:r w:rsidRPr="000C582D">
        <w:rPr>
          <w:rFonts w:ascii="Times New Roman" w:eastAsia="Times New Roman" w:hAnsi="Times New Roman" w:cs="Times New Roman"/>
          <w:sz w:val="28"/>
          <w:szCs w:val="28"/>
        </w:rPr>
        <w:t xml:space="preserve"> либо в описании объекта недвижимости, либо его адресе (месте нахождения).</w:t>
      </w:r>
    </w:p>
    <w:p w:rsidR="00760315" w:rsidRPr="000C582D" w:rsidRDefault="00760315"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В отдельных решениях встречается признание права без указания вида такого права. Например, решением суда признается право на долю в квартире, что соответствует комнате. Опираясь на такое решение, затруднительно определить вид права, подлежащий государственной регистрации: право общей до</w:t>
      </w:r>
      <w:r w:rsidR="006A039C" w:rsidRPr="000C582D">
        <w:rPr>
          <w:rFonts w:ascii="Times New Roman" w:eastAsia="Times New Roman" w:hAnsi="Times New Roman" w:cs="Times New Roman"/>
          <w:sz w:val="28"/>
          <w:szCs w:val="28"/>
        </w:rPr>
        <w:t>левой собственности на квартиру</w:t>
      </w:r>
      <w:r w:rsidRPr="000C582D">
        <w:rPr>
          <w:rFonts w:ascii="Times New Roman" w:eastAsia="Times New Roman" w:hAnsi="Times New Roman" w:cs="Times New Roman"/>
          <w:sz w:val="28"/>
          <w:szCs w:val="28"/>
        </w:rPr>
        <w:t xml:space="preserve"> либо право собственности на комнату.</w:t>
      </w:r>
    </w:p>
    <w:p w:rsidR="00EA4179" w:rsidRPr="000C582D" w:rsidRDefault="00760315"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И в том и в другом случае, имеющиеся противоречия между сведениями об объекте недвижимости, содержащимися в представленных заявителем документах, и сведениями ЕГРН (государственного кадастра недвижимости) о таком объекте недвижимости, являются основанием для приостановления государственной регистрации (п. 49 ч. 1 ст. 26 Закона  о регистрации).</w:t>
      </w:r>
    </w:p>
    <w:p w:rsidR="001731C0" w:rsidRPr="000C582D" w:rsidRDefault="001731C0"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Судебный акт является самостоятельным основанием как для государственной регистрации права на недвижимое имущество, так и для погашения регистратором имеющихся записей в ЕГРН.</w:t>
      </w:r>
    </w:p>
    <w:p w:rsidR="00760315" w:rsidRPr="000C582D" w:rsidRDefault="001731C0" w:rsidP="006A039C">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 xml:space="preserve">Так, </w:t>
      </w:r>
      <w:r w:rsidR="006A039C" w:rsidRPr="000C582D">
        <w:rPr>
          <w:rFonts w:ascii="Times New Roman" w:eastAsia="Times New Roman" w:hAnsi="Times New Roman" w:cs="Times New Roman"/>
          <w:sz w:val="28"/>
          <w:szCs w:val="28"/>
        </w:rPr>
        <w:t xml:space="preserve">вышеназванный </w:t>
      </w:r>
      <w:r w:rsidR="00572AE3" w:rsidRPr="000C582D">
        <w:rPr>
          <w:rFonts w:ascii="Times New Roman" w:eastAsia="Times New Roman" w:hAnsi="Times New Roman" w:cs="Times New Roman"/>
          <w:sz w:val="28"/>
          <w:szCs w:val="28"/>
        </w:rPr>
        <w:t>совместны</w:t>
      </w:r>
      <w:r w:rsidR="00C46D1E" w:rsidRPr="000C582D">
        <w:rPr>
          <w:rFonts w:ascii="Times New Roman" w:eastAsia="Times New Roman" w:hAnsi="Times New Roman" w:cs="Times New Roman"/>
          <w:sz w:val="28"/>
          <w:szCs w:val="28"/>
        </w:rPr>
        <w:t xml:space="preserve">й пленум выделяет отдельный способ оспаривания зарегистрированного права или обременения </w:t>
      </w:r>
      <w:r w:rsidR="006A039C" w:rsidRPr="000C582D">
        <w:rPr>
          <w:rFonts w:ascii="Times New Roman" w:eastAsia="Times New Roman" w:hAnsi="Times New Roman" w:cs="Times New Roman"/>
          <w:sz w:val="28"/>
          <w:szCs w:val="28"/>
        </w:rPr>
        <w:t>–</w:t>
      </w:r>
      <w:r w:rsidR="003825E7" w:rsidRPr="000C582D">
        <w:rPr>
          <w:rFonts w:ascii="Times New Roman" w:eastAsia="Times New Roman" w:hAnsi="Times New Roman" w:cs="Times New Roman"/>
          <w:sz w:val="28"/>
          <w:szCs w:val="28"/>
        </w:rPr>
        <w:t xml:space="preserve"> предъявление</w:t>
      </w:r>
      <w:r w:rsidR="00C46D1E" w:rsidRPr="000C582D">
        <w:rPr>
          <w:rFonts w:ascii="Times New Roman" w:eastAsia="Times New Roman" w:hAnsi="Times New Roman" w:cs="Times New Roman"/>
          <w:sz w:val="28"/>
          <w:szCs w:val="28"/>
        </w:rPr>
        <w:t xml:space="preserve"> иска о признании права или обременения отсутствующими.</w:t>
      </w:r>
    </w:p>
    <w:p w:rsidR="00DF2558" w:rsidRPr="000C582D" w:rsidRDefault="00DF2558"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Стоит отметить, что ответчиком по иску, направленному на оспаривание зарегистрированного права или обременения, является лицо, за которым зарегистрировано спорное право или обременение. Ответчиками по иску, направленному на оспаривание прав или обременений, вытекающих из зарегистрированной сделки, являются ее стороны</w:t>
      </w:r>
      <w:r w:rsidR="003F6F5B" w:rsidRPr="000C582D">
        <w:rPr>
          <w:rFonts w:ascii="Times New Roman" w:eastAsia="Times New Roman" w:hAnsi="Times New Roman" w:cs="Times New Roman"/>
          <w:sz w:val="28"/>
          <w:szCs w:val="28"/>
        </w:rPr>
        <w:t>. Государственный регистратор не является ответчиком по таким искам, однако может быть привлечен к участию в таких делах в качестве третьего лица, не заявляющего самостоятельных требований относительно предмета спора</w:t>
      </w:r>
      <w:r w:rsidR="00DA2BDB" w:rsidRPr="000C582D">
        <w:rPr>
          <w:rFonts w:ascii="Times New Roman" w:eastAsia="Times New Roman" w:hAnsi="Times New Roman" w:cs="Times New Roman"/>
          <w:sz w:val="28"/>
          <w:szCs w:val="28"/>
        </w:rPr>
        <w:t xml:space="preserve"> </w:t>
      </w:r>
      <w:r w:rsidR="003F6F5B" w:rsidRPr="000C582D">
        <w:rPr>
          <w:rFonts w:ascii="Times New Roman" w:eastAsia="Times New Roman" w:hAnsi="Times New Roman" w:cs="Times New Roman"/>
          <w:sz w:val="28"/>
          <w:szCs w:val="28"/>
        </w:rPr>
        <w:t xml:space="preserve">                                   </w:t>
      </w:r>
      <w:r w:rsidR="00DA2BDB" w:rsidRPr="000C582D">
        <w:rPr>
          <w:rFonts w:ascii="Times New Roman" w:eastAsia="Times New Roman" w:hAnsi="Times New Roman" w:cs="Times New Roman"/>
          <w:sz w:val="28"/>
          <w:szCs w:val="28"/>
        </w:rPr>
        <w:t>(</w:t>
      </w:r>
      <w:r w:rsidR="00AE31BB" w:rsidRPr="000C582D">
        <w:rPr>
          <w:rFonts w:ascii="Times New Roman" w:eastAsia="Times New Roman" w:hAnsi="Times New Roman" w:cs="Times New Roman"/>
          <w:sz w:val="28"/>
          <w:szCs w:val="28"/>
        </w:rPr>
        <w:t>п. 53 с</w:t>
      </w:r>
      <w:r w:rsidR="00CB3A76" w:rsidRPr="000C582D">
        <w:rPr>
          <w:rFonts w:ascii="Times New Roman" w:eastAsia="Times New Roman" w:hAnsi="Times New Roman" w:cs="Times New Roman"/>
          <w:sz w:val="28"/>
          <w:szCs w:val="28"/>
        </w:rPr>
        <w:t>овместного пленума</w:t>
      </w:r>
      <w:r w:rsidR="00DA2BDB" w:rsidRPr="000C582D">
        <w:rPr>
          <w:rFonts w:ascii="Times New Roman" w:eastAsia="Times New Roman" w:hAnsi="Times New Roman" w:cs="Times New Roman"/>
          <w:sz w:val="28"/>
          <w:szCs w:val="28"/>
        </w:rPr>
        <w:t>)</w:t>
      </w:r>
      <w:r w:rsidRPr="000C582D">
        <w:rPr>
          <w:rFonts w:ascii="Times New Roman" w:eastAsia="Times New Roman" w:hAnsi="Times New Roman" w:cs="Times New Roman"/>
          <w:sz w:val="28"/>
          <w:szCs w:val="28"/>
        </w:rPr>
        <w:t>.</w:t>
      </w:r>
    </w:p>
    <w:p w:rsidR="00946756" w:rsidRPr="000C582D" w:rsidRDefault="00946756"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Как правило, в случае обращения истца с требованиями о признании сделки недействительной, суды при удовлетворении требований признают сделку таковой. Но, зачастую, применение последствий недействительности сделки не заявляется истцами в качестве исковых требований, а суд в силу положений ст. 166 ГК РФ также не применяет последствия недействительности ничтожной сделки, поскольку это право суда, а не обязанность. Между тем, решение суда о признании сделки недействительной, которым не применены последствия ее недействительности, не является основанием для внесения записи в ЕГРН.</w:t>
      </w:r>
    </w:p>
    <w:p w:rsidR="00946756" w:rsidRPr="000C582D" w:rsidRDefault="00946756"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lastRenderedPageBreak/>
        <w:t>Кроме того, следует обратить внимание на то, что в случае наличия зарегистрированного ограничения (обременения) прав, в исковом заявлении о признании сделки недействительной и применении последствий ее недействительности необходимо также заявлять требование о прекращении/сохранении ограничения (обременения). Судебный акт, содержащий в резолютивной</w:t>
      </w:r>
      <w:r w:rsidR="00B67EF0" w:rsidRPr="000C582D">
        <w:rPr>
          <w:rFonts w:ascii="Times New Roman" w:eastAsia="Times New Roman" w:hAnsi="Times New Roman" w:cs="Times New Roman"/>
          <w:sz w:val="28"/>
          <w:szCs w:val="28"/>
        </w:rPr>
        <w:t xml:space="preserve"> части вывод суда о прекращении или </w:t>
      </w:r>
      <w:r w:rsidRPr="000C582D">
        <w:rPr>
          <w:rFonts w:ascii="Times New Roman" w:eastAsia="Times New Roman" w:hAnsi="Times New Roman" w:cs="Times New Roman"/>
          <w:sz w:val="28"/>
          <w:szCs w:val="28"/>
        </w:rPr>
        <w:t xml:space="preserve">сохранении ограничения (обременения), будет являться основанием для внесения соответствующей записи в ЕГРН. В том случае, если названные требования не будут заявлены или судом не будет разрешен </w:t>
      </w:r>
      <w:r w:rsidR="000A0DBA" w:rsidRPr="000C582D">
        <w:rPr>
          <w:rFonts w:ascii="Times New Roman" w:eastAsia="Times New Roman" w:hAnsi="Times New Roman" w:cs="Times New Roman"/>
          <w:sz w:val="28"/>
          <w:szCs w:val="28"/>
        </w:rPr>
        <w:t xml:space="preserve">вопрос о прекращении или </w:t>
      </w:r>
      <w:r w:rsidRPr="000C582D">
        <w:rPr>
          <w:rFonts w:ascii="Times New Roman" w:eastAsia="Times New Roman" w:hAnsi="Times New Roman" w:cs="Times New Roman"/>
          <w:sz w:val="28"/>
          <w:szCs w:val="28"/>
        </w:rPr>
        <w:t>сохранении ограничения (обременения), впоследствии</w:t>
      </w:r>
      <w:r w:rsidR="00DA3D34" w:rsidRPr="000C582D">
        <w:rPr>
          <w:rFonts w:ascii="Times New Roman" w:eastAsia="Times New Roman" w:hAnsi="Times New Roman" w:cs="Times New Roman"/>
          <w:sz w:val="28"/>
          <w:szCs w:val="28"/>
        </w:rPr>
        <w:t>,</w:t>
      </w:r>
      <w:r w:rsidRPr="000C582D">
        <w:rPr>
          <w:rFonts w:ascii="Times New Roman" w:eastAsia="Times New Roman" w:hAnsi="Times New Roman" w:cs="Times New Roman"/>
          <w:sz w:val="28"/>
          <w:szCs w:val="28"/>
        </w:rPr>
        <w:t xml:space="preserve"> при</w:t>
      </w:r>
      <w:r w:rsidR="000A0DBA" w:rsidRPr="000C582D">
        <w:rPr>
          <w:rFonts w:ascii="Times New Roman" w:eastAsia="Times New Roman" w:hAnsi="Times New Roman" w:cs="Times New Roman"/>
          <w:sz w:val="28"/>
          <w:szCs w:val="28"/>
        </w:rPr>
        <w:t xml:space="preserve"> исполнении такого решения суда</w:t>
      </w:r>
      <w:r w:rsidR="00DA3D34" w:rsidRPr="000C582D">
        <w:rPr>
          <w:rFonts w:ascii="Times New Roman" w:eastAsia="Times New Roman" w:hAnsi="Times New Roman" w:cs="Times New Roman"/>
          <w:sz w:val="28"/>
          <w:szCs w:val="28"/>
        </w:rPr>
        <w:t>,</w:t>
      </w:r>
      <w:r w:rsidR="000A0DBA" w:rsidRPr="000C582D">
        <w:rPr>
          <w:rFonts w:ascii="Times New Roman" w:eastAsia="Times New Roman" w:hAnsi="Times New Roman" w:cs="Times New Roman"/>
          <w:sz w:val="28"/>
          <w:szCs w:val="28"/>
        </w:rPr>
        <w:t xml:space="preserve"> могут возникнуть трудности.</w:t>
      </w:r>
    </w:p>
    <w:p w:rsidR="007C7FC6" w:rsidRPr="009E2CF2" w:rsidRDefault="007C7FC6" w:rsidP="005F43F9">
      <w:pPr>
        <w:spacing w:after="0" w:line="240" w:lineRule="auto"/>
        <w:ind w:firstLine="540"/>
        <w:jc w:val="both"/>
        <w:rPr>
          <w:rFonts w:ascii="Times New Roman" w:eastAsia="Times New Roman" w:hAnsi="Times New Roman" w:cs="Times New Roman"/>
          <w:sz w:val="28"/>
          <w:szCs w:val="28"/>
        </w:rPr>
      </w:pPr>
      <w:r w:rsidRPr="000C582D">
        <w:rPr>
          <w:rFonts w:ascii="Times New Roman" w:eastAsia="Times New Roman" w:hAnsi="Times New Roman" w:cs="Times New Roman"/>
          <w:sz w:val="28"/>
          <w:szCs w:val="28"/>
        </w:rPr>
        <w:t>Резюмируя и</w:t>
      </w:r>
      <w:r w:rsidR="00DA3D34" w:rsidRPr="000C582D">
        <w:rPr>
          <w:rFonts w:ascii="Times New Roman" w:eastAsia="Times New Roman" w:hAnsi="Times New Roman" w:cs="Times New Roman"/>
          <w:sz w:val="28"/>
          <w:szCs w:val="28"/>
        </w:rPr>
        <w:t>зложенное, отметим</w:t>
      </w:r>
      <w:r w:rsidRPr="000C582D">
        <w:rPr>
          <w:rFonts w:ascii="Times New Roman" w:eastAsia="Times New Roman" w:hAnsi="Times New Roman" w:cs="Times New Roman"/>
          <w:sz w:val="28"/>
          <w:szCs w:val="28"/>
        </w:rPr>
        <w:t>, что с целью исполнимости решения суда заинтересованным лицам при формулировании требований  по спорам о правах необходимо учитывать требования Закона о регистрации,</w:t>
      </w:r>
      <w:r w:rsidRPr="009E2CF2">
        <w:rPr>
          <w:rFonts w:ascii="Times New Roman" w:eastAsia="Times New Roman" w:hAnsi="Times New Roman" w:cs="Times New Roman"/>
          <w:sz w:val="28"/>
          <w:szCs w:val="28"/>
        </w:rPr>
        <w:t xml:space="preserve"> предъявляемые к правоустанавливающим документам. </w:t>
      </w:r>
    </w:p>
    <w:p w:rsidR="00DF2558" w:rsidRPr="004138DA" w:rsidRDefault="000A6527" w:rsidP="000A6527">
      <w:pPr>
        <w:spacing w:after="0" w:line="240" w:lineRule="auto"/>
        <w:ind w:firstLine="708"/>
        <w:jc w:val="right"/>
        <w:rPr>
          <w:rFonts w:ascii="Times New Roman" w:eastAsia="Times New Roman" w:hAnsi="Times New Roman" w:cs="Times New Roman"/>
          <w:sz w:val="28"/>
          <w:szCs w:val="28"/>
        </w:rPr>
      </w:pPr>
      <w:r>
        <w:rPr>
          <w:rFonts w:ascii="Times New Roman" w:hAnsi="Times New Roman" w:cs="Times New Roman"/>
          <w:b/>
          <w:bCs/>
          <w:iCs/>
          <w:sz w:val="28"/>
          <w:szCs w:val="28"/>
        </w:rPr>
        <w:t xml:space="preserve">Юлия </w:t>
      </w:r>
      <w:r w:rsidR="00984742">
        <w:rPr>
          <w:rFonts w:ascii="Times New Roman" w:hAnsi="Times New Roman" w:cs="Times New Roman"/>
          <w:b/>
          <w:bCs/>
          <w:iCs/>
          <w:sz w:val="28"/>
          <w:szCs w:val="28"/>
        </w:rPr>
        <w:t>Бобровник</w:t>
      </w:r>
      <w:r>
        <w:rPr>
          <w:rFonts w:ascii="Times New Roman" w:hAnsi="Times New Roman" w:cs="Times New Roman"/>
          <w:b/>
          <w:bCs/>
          <w:iCs/>
          <w:sz w:val="28"/>
          <w:szCs w:val="28"/>
        </w:rPr>
        <w:t>,</w:t>
      </w:r>
    </w:p>
    <w:p w:rsidR="004138DA" w:rsidRPr="004138DA" w:rsidRDefault="00984742" w:rsidP="004138DA">
      <w:pPr>
        <w:spacing w:after="0" w:line="240" w:lineRule="auto"/>
        <w:ind w:firstLine="708"/>
        <w:jc w:val="right"/>
        <w:rPr>
          <w:rFonts w:ascii="Times New Roman" w:eastAsia="Times New Roman" w:hAnsi="Times New Roman" w:cs="Times New Roman"/>
          <w:b/>
          <w:sz w:val="28"/>
          <w:szCs w:val="28"/>
        </w:rPr>
      </w:pPr>
      <w:r>
        <w:rPr>
          <w:rFonts w:ascii="Times New Roman" w:hAnsi="Times New Roman" w:cs="Times New Roman"/>
          <w:b/>
          <w:bCs/>
          <w:iCs/>
          <w:sz w:val="28"/>
          <w:szCs w:val="28"/>
        </w:rPr>
        <w:t>главный</w:t>
      </w:r>
      <w:r w:rsidR="004138DA" w:rsidRPr="004138DA">
        <w:rPr>
          <w:rFonts w:ascii="Times New Roman" w:hAnsi="Times New Roman" w:cs="Times New Roman"/>
          <w:b/>
          <w:bCs/>
          <w:iCs/>
          <w:sz w:val="28"/>
          <w:szCs w:val="28"/>
        </w:rPr>
        <w:t xml:space="preserve">  специалист-эксперт</w:t>
      </w:r>
      <w:r w:rsidR="004138DA" w:rsidRPr="004138DA">
        <w:rPr>
          <w:rFonts w:ascii="Times New Roman" w:eastAsia="Times New Roman" w:hAnsi="Times New Roman" w:cs="Times New Roman"/>
          <w:b/>
          <w:sz w:val="28"/>
          <w:szCs w:val="28"/>
        </w:rPr>
        <w:t xml:space="preserve"> </w:t>
      </w:r>
    </w:p>
    <w:p w:rsidR="004138DA" w:rsidRPr="004138DA" w:rsidRDefault="004138DA" w:rsidP="004138DA">
      <w:pPr>
        <w:spacing w:after="0" w:line="240" w:lineRule="auto"/>
        <w:ind w:firstLine="708"/>
        <w:jc w:val="right"/>
        <w:rPr>
          <w:rFonts w:ascii="Times New Roman" w:hAnsi="Times New Roman" w:cs="Times New Roman"/>
          <w:b/>
          <w:bCs/>
          <w:iCs/>
          <w:sz w:val="28"/>
          <w:szCs w:val="28"/>
        </w:rPr>
      </w:pPr>
      <w:r w:rsidRPr="004138DA">
        <w:rPr>
          <w:rFonts w:ascii="Times New Roman" w:hAnsi="Times New Roman" w:cs="Times New Roman"/>
          <w:b/>
          <w:bCs/>
          <w:iCs/>
          <w:sz w:val="28"/>
          <w:szCs w:val="28"/>
        </w:rPr>
        <w:t xml:space="preserve">отдела правового обеспечения, </w:t>
      </w:r>
    </w:p>
    <w:p w:rsidR="004138DA" w:rsidRPr="004138DA" w:rsidRDefault="004138DA" w:rsidP="004138DA">
      <w:pPr>
        <w:spacing w:after="0" w:line="240" w:lineRule="auto"/>
        <w:ind w:firstLine="708"/>
        <w:jc w:val="right"/>
        <w:rPr>
          <w:rFonts w:ascii="Times New Roman" w:hAnsi="Times New Roman" w:cs="Times New Roman"/>
          <w:b/>
          <w:bCs/>
          <w:iCs/>
          <w:sz w:val="28"/>
          <w:szCs w:val="28"/>
        </w:rPr>
      </w:pPr>
      <w:r w:rsidRPr="004138DA">
        <w:rPr>
          <w:rFonts w:ascii="Times New Roman" w:hAnsi="Times New Roman" w:cs="Times New Roman"/>
          <w:b/>
          <w:bCs/>
          <w:iCs/>
          <w:sz w:val="28"/>
          <w:szCs w:val="28"/>
        </w:rPr>
        <w:t xml:space="preserve">по контролю (надзору) </w:t>
      </w:r>
      <w:r w:rsidRPr="004138DA">
        <w:rPr>
          <w:rFonts w:ascii="Times New Roman" w:eastAsia="Times New Roman" w:hAnsi="Times New Roman" w:cs="Times New Roman"/>
          <w:b/>
          <w:sz w:val="28"/>
          <w:szCs w:val="28"/>
        </w:rPr>
        <w:t xml:space="preserve"> </w:t>
      </w:r>
      <w:r w:rsidRPr="004138DA">
        <w:rPr>
          <w:rFonts w:ascii="Times New Roman" w:hAnsi="Times New Roman" w:cs="Times New Roman"/>
          <w:b/>
          <w:bCs/>
          <w:iCs/>
          <w:sz w:val="28"/>
          <w:szCs w:val="28"/>
        </w:rPr>
        <w:t>в сфере саморегулируемых организаций Управления Росреестра</w:t>
      </w:r>
    </w:p>
    <w:p w:rsidR="004138DA" w:rsidRDefault="004138DA" w:rsidP="004138DA">
      <w:pPr>
        <w:spacing w:after="0" w:line="240" w:lineRule="auto"/>
        <w:ind w:firstLine="708"/>
        <w:jc w:val="right"/>
        <w:rPr>
          <w:rFonts w:ascii="Times New Roman" w:hAnsi="Times New Roman" w:cs="Times New Roman"/>
          <w:b/>
          <w:bCs/>
          <w:iCs/>
          <w:sz w:val="28"/>
          <w:szCs w:val="28"/>
        </w:rPr>
      </w:pPr>
      <w:r w:rsidRPr="004138DA">
        <w:rPr>
          <w:rFonts w:ascii="Times New Roman" w:hAnsi="Times New Roman" w:cs="Times New Roman"/>
          <w:b/>
          <w:bCs/>
          <w:iCs/>
          <w:sz w:val="28"/>
          <w:szCs w:val="28"/>
        </w:rPr>
        <w:t xml:space="preserve"> по Омской области.</w:t>
      </w:r>
    </w:p>
    <w:p w:rsidR="007B7795" w:rsidRDefault="007B7795" w:rsidP="004138DA">
      <w:pPr>
        <w:spacing w:after="0" w:line="240" w:lineRule="auto"/>
        <w:ind w:firstLine="708"/>
        <w:jc w:val="right"/>
        <w:rPr>
          <w:rFonts w:ascii="Times New Roman" w:hAnsi="Times New Roman" w:cs="Times New Roman"/>
          <w:b/>
          <w:bCs/>
          <w:iCs/>
          <w:sz w:val="28"/>
          <w:szCs w:val="28"/>
        </w:rPr>
      </w:pPr>
    </w:p>
    <w:p w:rsidR="008F340D" w:rsidRPr="009E2CF2" w:rsidRDefault="008F340D" w:rsidP="00760315">
      <w:pPr>
        <w:spacing w:after="0" w:line="240" w:lineRule="auto"/>
        <w:ind w:firstLine="708"/>
        <w:jc w:val="both"/>
        <w:rPr>
          <w:rFonts w:ascii="Times New Roman" w:eastAsia="Times New Roman" w:hAnsi="Times New Roman" w:cs="Times New Roman"/>
          <w:sz w:val="28"/>
          <w:szCs w:val="28"/>
        </w:rPr>
      </w:pPr>
    </w:p>
    <w:p w:rsidR="00C04EF4" w:rsidRPr="009E2CF2" w:rsidRDefault="00C04EF4" w:rsidP="00760315">
      <w:pPr>
        <w:spacing w:after="0" w:line="240" w:lineRule="auto"/>
        <w:ind w:firstLine="708"/>
        <w:jc w:val="both"/>
        <w:rPr>
          <w:rFonts w:ascii="Times New Roman" w:eastAsia="Times New Roman" w:hAnsi="Times New Roman" w:cs="Times New Roman"/>
          <w:sz w:val="28"/>
          <w:szCs w:val="28"/>
        </w:rPr>
      </w:pPr>
    </w:p>
    <w:p w:rsidR="00DA3D4B" w:rsidRPr="009E2CF2" w:rsidRDefault="00DA3D4B" w:rsidP="00760315">
      <w:pPr>
        <w:spacing w:after="0" w:line="240" w:lineRule="auto"/>
        <w:ind w:firstLine="708"/>
        <w:jc w:val="both"/>
        <w:rPr>
          <w:rFonts w:ascii="Times New Roman" w:eastAsia="Times New Roman" w:hAnsi="Times New Roman" w:cs="Times New Roman"/>
          <w:sz w:val="28"/>
          <w:szCs w:val="28"/>
        </w:rPr>
      </w:pPr>
    </w:p>
    <w:p w:rsidR="00DD3436" w:rsidRPr="009E2CF2" w:rsidRDefault="00DD3436" w:rsidP="00760315">
      <w:pPr>
        <w:spacing w:after="0" w:line="240" w:lineRule="auto"/>
        <w:ind w:firstLine="708"/>
        <w:jc w:val="both"/>
        <w:rPr>
          <w:rFonts w:ascii="Times New Roman" w:eastAsia="Times New Roman" w:hAnsi="Times New Roman" w:cs="Times New Roman"/>
          <w:sz w:val="28"/>
          <w:szCs w:val="28"/>
        </w:rPr>
      </w:pPr>
    </w:p>
    <w:p w:rsidR="00373E5A" w:rsidRPr="009E2CF2" w:rsidRDefault="00373E5A" w:rsidP="00BE0EC4">
      <w:pPr>
        <w:spacing w:after="0" w:line="240" w:lineRule="auto"/>
        <w:ind w:firstLine="708"/>
        <w:jc w:val="both"/>
        <w:rPr>
          <w:rFonts w:ascii="Times New Roman" w:eastAsia="Times New Roman" w:hAnsi="Times New Roman" w:cs="Times New Roman"/>
          <w:sz w:val="28"/>
          <w:szCs w:val="28"/>
        </w:rPr>
      </w:pPr>
    </w:p>
    <w:p w:rsidR="009375B2" w:rsidRPr="009E2CF2" w:rsidRDefault="009375B2" w:rsidP="001627F8">
      <w:pPr>
        <w:spacing w:after="0" w:line="240" w:lineRule="auto"/>
        <w:ind w:firstLine="708"/>
        <w:jc w:val="both"/>
        <w:rPr>
          <w:rFonts w:ascii="Times New Roman" w:eastAsia="Times New Roman" w:hAnsi="Times New Roman" w:cs="Times New Roman"/>
          <w:sz w:val="28"/>
          <w:szCs w:val="28"/>
        </w:rPr>
      </w:pPr>
    </w:p>
    <w:p w:rsidR="002B0041" w:rsidRPr="009E2CF2" w:rsidRDefault="002B0041" w:rsidP="001627F8">
      <w:pPr>
        <w:spacing w:after="0" w:line="240" w:lineRule="auto"/>
        <w:ind w:firstLine="708"/>
        <w:jc w:val="both"/>
        <w:rPr>
          <w:rFonts w:ascii="Times New Roman" w:eastAsia="Times New Roman" w:hAnsi="Times New Roman" w:cs="Times New Roman"/>
          <w:sz w:val="28"/>
          <w:szCs w:val="28"/>
        </w:rPr>
      </w:pPr>
    </w:p>
    <w:p w:rsidR="009375B2" w:rsidRPr="009E2CF2" w:rsidRDefault="009375B2" w:rsidP="001627F8">
      <w:pPr>
        <w:spacing w:after="0" w:line="240" w:lineRule="auto"/>
        <w:ind w:firstLine="708"/>
        <w:jc w:val="both"/>
        <w:rPr>
          <w:rFonts w:ascii="Times New Roman" w:eastAsia="Times New Roman" w:hAnsi="Times New Roman" w:cs="Times New Roman"/>
          <w:sz w:val="28"/>
          <w:szCs w:val="28"/>
        </w:rPr>
      </w:pPr>
    </w:p>
    <w:p w:rsidR="00DA473F" w:rsidRPr="009E2CF2" w:rsidRDefault="00DA473F" w:rsidP="00DA473F">
      <w:pPr>
        <w:autoSpaceDE w:val="0"/>
        <w:autoSpaceDN w:val="0"/>
        <w:adjustRightInd w:val="0"/>
        <w:spacing w:before="200" w:after="0" w:line="240" w:lineRule="auto"/>
        <w:jc w:val="both"/>
        <w:rPr>
          <w:rFonts w:ascii="Times New Roman" w:hAnsi="Times New Roman" w:cs="Times New Roman"/>
          <w:sz w:val="28"/>
          <w:szCs w:val="28"/>
        </w:rPr>
      </w:pPr>
    </w:p>
    <w:p w:rsidR="002E0313" w:rsidRPr="009E2CF2" w:rsidRDefault="002E0313" w:rsidP="002E0313">
      <w:pPr>
        <w:autoSpaceDE w:val="0"/>
        <w:autoSpaceDN w:val="0"/>
        <w:adjustRightInd w:val="0"/>
        <w:spacing w:before="200" w:after="0" w:line="240" w:lineRule="auto"/>
        <w:jc w:val="both"/>
        <w:rPr>
          <w:rFonts w:ascii="Times New Roman" w:hAnsi="Times New Roman" w:cs="Times New Roman"/>
          <w:sz w:val="28"/>
          <w:szCs w:val="28"/>
        </w:rPr>
      </w:pPr>
    </w:p>
    <w:p w:rsidR="000C0459" w:rsidRPr="009E2CF2" w:rsidRDefault="000C0459" w:rsidP="00771832">
      <w:pPr>
        <w:rPr>
          <w:rFonts w:ascii="Times New Roman" w:hAnsi="Times New Roman" w:cs="Times New Roman"/>
          <w:sz w:val="28"/>
          <w:szCs w:val="28"/>
        </w:rPr>
      </w:pPr>
    </w:p>
    <w:sectPr w:rsidR="000C0459" w:rsidRPr="009E2CF2" w:rsidSect="001C560F">
      <w:headerReference w:type="default" r:id="rId6"/>
      <w:pgSz w:w="11906" w:h="16838" w:code="9"/>
      <w:pgMar w:top="1134" w:right="119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F38" w:rsidRDefault="00D94F38" w:rsidP="001C560F">
      <w:pPr>
        <w:spacing w:after="0" w:line="240" w:lineRule="auto"/>
      </w:pPr>
      <w:r>
        <w:separator/>
      </w:r>
    </w:p>
  </w:endnote>
  <w:endnote w:type="continuationSeparator" w:id="1">
    <w:p w:rsidR="00D94F38" w:rsidRDefault="00D94F38" w:rsidP="001C5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F38" w:rsidRDefault="00D94F38" w:rsidP="001C560F">
      <w:pPr>
        <w:spacing w:after="0" w:line="240" w:lineRule="auto"/>
      </w:pPr>
      <w:r>
        <w:separator/>
      </w:r>
    </w:p>
  </w:footnote>
  <w:footnote w:type="continuationSeparator" w:id="1">
    <w:p w:rsidR="00D94F38" w:rsidRDefault="00D94F38" w:rsidP="001C5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8766"/>
    </w:sdtPr>
    <w:sdtContent>
      <w:p w:rsidR="001C560F" w:rsidRDefault="001C560F" w:rsidP="001C560F">
        <w:pPr>
          <w:pStyle w:val="a4"/>
          <w:tabs>
            <w:tab w:val="left" w:pos="4485"/>
            <w:tab w:val="center" w:pos="4648"/>
          </w:tabs>
        </w:pPr>
        <w:r>
          <w:tab/>
        </w:r>
        <w:r>
          <w:tab/>
        </w:r>
        <w:fldSimple w:instr=" PAGE   \* MERGEFORMAT ">
          <w:r w:rsidR="000A6527">
            <w:rPr>
              <w:noProof/>
            </w:rPr>
            <w:t>5</w:t>
          </w:r>
        </w:fldSimple>
      </w:p>
    </w:sdtContent>
  </w:sdt>
  <w:p w:rsidR="001C560F" w:rsidRDefault="001C560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w:hdrShapeDefaults>
  <w:footnotePr>
    <w:footnote w:id="0"/>
    <w:footnote w:id="1"/>
  </w:footnotePr>
  <w:endnotePr>
    <w:endnote w:id="0"/>
    <w:endnote w:id="1"/>
  </w:endnotePr>
  <w:compat>
    <w:useFELayout/>
  </w:compat>
  <w:rsids>
    <w:rsidRoot w:val="00F828B9"/>
    <w:rsid w:val="00014B63"/>
    <w:rsid w:val="000331BC"/>
    <w:rsid w:val="000A0DBA"/>
    <w:rsid w:val="000A6527"/>
    <w:rsid w:val="000C0459"/>
    <w:rsid w:val="000C582D"/>
    <w:rsid w:val="000E7DAF"/>
    <w:rsid w:val="00104F46"/>
    <w:rsid w:val="0015145E"/>
    <w:rsid w:val="001627F8"/>
    <w:rsid w:val="001731C0"/>
    <w:rsid w:val="001A5083"/>
    <w:rsid w:val="001C560F"/>
    <w:rsid w:val="001C7651"/>
    <w:rsid w:val="00234CD0"/>
    <w:rsid w:val="002371A6"/>
    <w:rsid w:val="00270708"/>
    <w:rsid w:val="002B0041"/>
    <w:rsid w:val="002E0313"/>
    <w:rsid w:val="002E04B1"/>
    <w:rsid w:val="002F2891"/>
    <w:rsid w:val="00315DC0"/>
    <w:rsid w:val="00316566"/>
    <w:rsid w:val="00320A28"/>
    <w:rsid w:val="00327013"/>
    <w:rsid w:val="00336F9B"/>
    <w:rsid w:val="0034468F"/>
    <w:rsid w:val="003640F4"/>
    <w:rsid w:val="00373E5A"/>
    <w:rsid w:val="00376D07"/>
    <w:rsid w:val="003825E7"/>
    <w:rsid w:val="003835BA"/>
    <w:rsid w:val="00386CBD"/>
    <w:rsid w:val="003C6F38"/>
    <w:rsid w:val="003D181E"/>
    <w:rsid w:val="003F2DAE"/>
    <w:rsid w:val="003F6F5B"/>
    <w:rsid w:val="004138DA"/>
    <w:rsid w:val="00430FA1"/>
    <w:rsid w:val="00445D1F"/>
    <w:rsid w:val="00473DFC"/>
    <w:rsid w:val="004758F5"/>
    <w:rsid w:val="004A715F"/>
    <w:rsid w:val="004B3FEF"/>
    <w:rsid w:val="004B7BBF"/>
    <w:rsid w:val="004E31BE"/>
    <w:rsid w:val="004F7AC4"/>
    <w:rsid w:val="00504E9E"/>
    <w:rsid w:val="005422F3"/>
    <w:rsid w:val="00543DB9"/>
    <w:rsid w:val="00551C66"/>
    <w:rsid w:val="00572AE3"/>
    <w:rsid w:val="0058103A"/>
    <w:rsid w:val="00597742"/>
    <w:rsid w:val="00597F58"/>
    <w:rsid w:val="005F43F9"/>
    <w:rsid w:val="00687AB3"/>
    <w:rsid w:val="00696971"/>
    <w:rsid w:val="006A039C"/>
    <w:rsid w:val="006D2A55"/>
    <w:rsid w:val="00751B4B"/>
    <w:rsid w:val="00760315"/>
    <w:rsid w:val="00771832"/>
    <w:rsid w:val="00772A86"/>
    <w:rsid w:val="00774A32"/>
    <w:rsid w:val="007B7795"/>
    <w:rsid w:val="007C0D9D"/>
    <w:rsid w:val="007C7FC6"/>
    <w:rsid w:val="007F1382"/>
    <w:rsid w:val="007F23F5"/>
    <w:rsid w:val="00802FC9"/>
    <w:rsid w:val="00816027"/>
    <w:rsid w:val="008378F5"/>
    <w:rsid w:val="008908B5"/>
    <w:rsid w:val="008971C0"/>
    <w:rsid w:val="008D26FE"/>
    <w:rsid w:val="008D293B"/>
    <w:rsid w:val="008F340D"/>
    <w:rsid w:val="009375B2"/>
    <w:rsid w:val="00937D73"/>
    <w:rsid w:val="00943560"/>
    <w:rsid w:val="00946756"/>
    <w:rsid w:val="00984742"/>
    <w:rsid w:val="00990535"/>
    <w:rsid w:val="009B0AF6"/>
    <w:rsid w:val="009C4363"/>
    <w:rsid w:val="009E2CF2"/>
    <w:rsid w:val="009F3E65"/>
    <w:rsid w:val="00A06201"/>
    <w:rsid w:val="00A857C9"/>
    <w:rsid w:val="00A9224D"/>
    <w:rsid w:val="00A97DB7"/>
    <w:rsid w:val="00AE31BB"/>
    <w:rsid w:val="00AE3858"/>
    <w:rsid w:val="00B020EE"/>
    <w:rsid w:val="00B374FE"/>
    <w:rsid w:val="00B67701"/>
    <w:rsid w:val="00B67EF0"/>
    <w:rsid w:val="00B712D7"/>
    <w:rsid w:val="00B87637"/>
    <w:rsid w:val="00BA0173"/>
    <w:rsid w:val="00BD1CC7"/>
    <w:rsid w:val="00BE0EC4"/>
    <w:rsid w:val="00C04EF4"/>
    <w:rsid w:val="00C46D1E"/>
    <w:rsid w:val="00C8469E"/>
    <w:rsid w:val="00CA3D54"/>
    <w:rsid w:val="00CA7366"/>
    <w:rsid w:val="00CB3A76"/>
    <w:rsid w:val="00CE5A22"/>
    <w:rsid w:val="00D03230"/>
    <w:rsid w:val="00D071F6"/>
    <w:rsid w:val="00D2485B"/>
    <w:rsid w:val="00D37688"/>
    <w:rsid w:val="00D53A25"/>
    <w:rsid w:val="00D641E1"/>
    <w:rsid w:val="00D75647"/>
    <w:rsid w:val="00D906B2"/>
    <w:rsid w:val="00D92D0B"/>
    <w:rsid w:val="00D93C76"/>
    <w:rsid w:val="00D94F38"/>
    <w:rsid w:val="00DA2BDB"/>
    <w:rsid w:val="00DA3D34"/>
    <w:rsid w:val="00DA3D4B"/>
    <w:rsid w:val="00DA473F"/>
    <w:rsid w:val="00DD3436"/>
    <w:rsid w:val="00DD3B46"/>
    <w:rsid w:val="00DE5AC4"/>
    <w:rsid w:val="00DF2558"/>
    <w:rsid w:val="00E0214B"/>
    <w:rsid w:val="00E43154"/>
    <w:rsid w:val="00E45B55"/>
    <w:rsid w:val="00E82511"/>
    <w:rsid w:val="00EA4179"/>
    <w:rsid w:val="00EB5A29"/>
    <w:rsid w:val="00EC5C0F"/>
    <w:rsid w:val="00EE5DB2"/>
    <w:rsid w:val="00EE64FF"/>
    <w:rsid w:val="00EF2D16"/>
    <w:rsid w:val="00F04C86"/>
    <w:rsid w:val="00F57DFD"/>
    <w:rsid w:val="00F738DA"/>
    <w:rsid w:val="00F828B9"/>
    <w:rsid w:val="00F87F34"/>
    <w:rsid w:val="00FD1AD8"/>
    <w:rsid w:val="00FF3363"/>
    <w:rsid w:val="00FF5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40F4"/>
    <w:rPr>
      <w:color w:val="0000FF" w:themeColor="hyperlink"/>
      <w:u w:val="single"/>
    </w:rPr>
  </w:style>
  <w:style w:type="paragraph" w:styleId="a4">
    <w:name w:val="header"/>
    <w:basedOn w:val="a"/>
    <w:link w:val="a5"/>
    <w:uiPriority w:val="99"/>
    <w:unhideWhenUsed/>
    <w:rsid w:val="001C56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560F"/>
  </w:style>
  <w:style w:type="paragraph" w:styleId="a6">
    <w:name w:val="footer"/>
    <w:basedOn w:val="a"/>
    <w:link w:val="a7"/>
    <w:uiPriority w:val="99"/>
    <w:semiHidden/>
    <w:unhideWhenUsed/>
    <w:rsid w:val="001C560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C560F"/>
  </w:style>
</w:styles>
</file>

<file path=word/webSettings.xml><?xml version="1.0" encoding="utf-8"?>
<w:webSettings xmlns:r="http://schemas.openxmlformats.org/officeDocument/2006/relationships" xmlns:w="http://schemas.openxmlformats.org/wordprocessingml/2006/main">
  <w:divs>
    <w:div w:id="1253709043">
      <w:bodyDiv w:val="1"/>
      <w:marLeft w:val="0"/>
      <w:marRight w:val="0"/>
      <w:marTop w:val="0"/>
      <w:marBottom w:val="0"/>
      <w:divBdr>
        <w:top w:val="none" w:sz="0" w:space="0" w:color="auto"/>
        <w:left w:val="none" w:sz="0" w:space="0" w:color="auto"/>
        <w:bottom w:val="none" w:sz="0" w:space="0" w:color="auto"/>
        <w:right w:val="none" w:sz="0" w:space="0" w:color="auto"/>
      </w:divBdr>
      <w:divsChild>
        <w:div w:id="1093211519">
          <w:marLeft w:val="0"/>
          <w:marRight w:val="0"/>
          <w:marTop w:val="0"/>
          <w:marBottom w:val="0"/>
          <w:divBdr>
            <w:top w:val="none" w:sz="0" w:space="0" w:color="auto"/>
            <w:left w:val="none" w:sz="0" w:space="0" w:color="auto"/>
            <w:bottom w:val="none" w:sz="0" w:space="0" w:color="auto"/>
            <w:right w:val="none" w:sz="0" w:space="0" w:color="auto"/>
          </w:divBdr>
        </w:div>
        <w:div w:id="1072239048">
          <w:marLeft w:val="0"/>
          <w:marRight w:val="0"/>
          <w:marTop w:val="0"/>
          <w:marBottom w:val="0"/>
          <w:divBdr>
            <w:top w:val="none" w:sz="0" w:space="0" w:color="auto"/>
            <w:left w:val="none" w:sz="0" w:space="0" w:color="auto"/>
            <w:bottom w:val="none" w:sz="0" w:space="0" w:color="auto"/>
            <w:right w:val="none" w:sz="0" w:space="0" w:color="auto"/>
          </w:divBdr>
        </w:div>
        <w:div w:id="991759519">
          <w:marLeft w:val="0"/>
          <w:marRight w:val="0"/>
          <w:marTop w:val="0"/>
          <w:marBottom w:val="0"/>
          <w:divBdr>
            <w:top w:val="none" w:sz="0" w:space="0" w:color="auto"/>
            <w:left w:val="none" w:sz="0" w:space="0" w:color="auto"/>
            <w:bottom w:val="none" w:sz="0" w:space="0" w:color="auto"/>
            <w:right w:val="none" w:sz="0" w:space="0" w:color="auto"/>
          </w:divBdr>
        </w:div>
        <w:div w:id="754472215">
          <w:marLeft w:val="0"/>
          <w:marRight w:val="0"/>
          <w:marTop w:val="0"/>
          <w:marBottom w:val="0"/>
          <w:divBdr>
            <w:top w:val="none" w:sz="0" w:space="0" w:color="auto"/>
            <w:left w:val="none" w:sz="0" w:space="0" w:color="auto"/>
            <w:bottom w:val="none" w:sz="0" w:space="0" w:color="auto"/>
            <w:right w:val="none" w:sz="0" w:space="0" w:color="auto"/>
          </w:divBdr>
        </w:div>
        <w:div w:id="1816681409">
          <w:marLeft w:val="0"/>
          <w:marRight w:val="0"/>
          <w:marTop w:val="0"/>
          <w:marBottom w:val="0"/>
          <w:divBdr>
            <w:top w:val="none" w:sz="0" w:space="0" w:color="auto"/>
            <w:left w:val="none" w:sz="0" w:space="0" w:color="auto"/>
            <w:bottom w:val="none" w:sz="0" w:space="0" w:color="auto"/>
            <w:right w:val="none" w:sz="0" w:space="0" w:color="auto"/>
          </w:divBdr>
        </w:div>
        <w:div w:id="561865283">
          <w:marLeft w:val="0"/>
          <w:marRight w:val="0"/>
          <w:marTop w:val="0"/>
          <w:marBottom w:val="0"/>
          <w:divBdr>
            <w:top w:val="none" w:sz="0" w:space="0" w:color="auto"/>
            <w:left w:val="none" w:sz="0" w:space="0" w:color="auto"/>
            <w:bottom w:val="none" w:sz="0" w:space="0" w:color="auto"/>
            <w:right w:val="none" w:sz="0" w:space="0" w:color="auto"/>
          </w:divBdr>
        </w:div>
        <w:div w:id="1247881888">
          <w:marLeft w:val="0"/>
          <w:marRight w:val="0"/>
          <w:marTop w:val="0"/>
          <w:marBottom w:val="0"/>
          <w:divBdr>
            <w:top w:val="none" w:sz="0" w:space="0" w:color="auto"/>
            <w:left w:val="none" w:sz="0" w:space="0" w:color="auto"/>
            <w:bottom w:val="none" w:sz="0" w:space="0" w:color="auto"/>
            <w:right w:val="none" w:sz="0" w:space="0" w:color="auto"/>
          </w:divBdr>
        </w:div>
        <w:div w:id="1142885565">
          <w:marLeft w:val="0"/>
          <w:marRight w:val="0"/>
          <w:marTop w:val="0"/>
          <w:marBottom w:val="0"/>
          <w:divBdr>
            <w:top w:val="none" w:sz="0" w:space="0" w:color="auto"/>
            <w:left w:val="none" w:sz="0" w:space="0" w:color="auto"/>
            <w:bottom w:val="none" w:sz="0" w:space="0" w:color="auto"/>
            <w:right w:val="none" w:sz="0" w:space="0" w:color="auto"/>
          </w:divBdr>
        </w:div>
        <w:div w:id="862790023">
          <w:marLeft w:val="0"/>
          <w:marRight w:val="0"/>
          <w:marTop w:val="0"/>
          <w:marBottom w:val="0"/>
          <w:divBdr>
            <w:top w:val="none" w:sz="0" w:space="0" w:color="auto"/>
            <w:left w:val="none" w:sz="0" w:space="0" w:color="auto"/>
            <w:bottom w:val="none" w:sz="0" w:space="0" w:color="auto"/>
            <w:right w:val="none" w:sz="0" w:space="0" w:color="auto"/>
          </w:divBdr>
        </w:div>
      </w:divsChild>
    </w:div>
    <w:div w:id="1954747377">
      <w:bodyDiv w:val="1"/>
      <w:marLeft w:val="0"/>
      <w:marRight w:val="0"/>
      <w:marTop w:val="0"/>
      <w:marBottom w:val="0"/>
      <w:divBdr>
        <w:top w:val="none" w:sz="0" w:space="0" w:color="auto"/>
        <w:left w:val="none" w:sz="0" w:space="0" w:color="auto"/>
        <w:bottom w:val="none" w:sz="0" w:space="0" w:color="auto"/>
        <w:right w:val="none" w:sz="0" w:space="0" w:color="auto"/>
      </w:divBdr>
      <w:divsChild>
        <w:div w:id="1740907548">
          <w:marLeft w:val="0"/>
          <w:marRight w:val="0"/>
          <w:marTop w:val="0"/>
          <w:marBottom w:val="0"/>
          <w:divBdr>
            <w:top w:val="none" w:sz="0" w:space="0" w:color="auto"/>
            <w:left w:val="none" w:sz="0" w:space="0" w:color="auto"/>
            <w:bottom w:val="none" w:sz="0" w:space="0" w:color="auto"/>
            <w:right w:val="none" w:sz="0" w:space="0" w:color="auto"/>
          </w:divBdr>
        </w:div>
        <w:div w:id="1411662069">
          <w:marLeft w:val="0"/>
          <w:marRight w:val="0"/>
          <w:marTop w:val="0"/>
          <w:marBottom w:val="0"/>
          <w:divBdr>
            <w:top w:val="none" w:sz="0" w:space="0" w:color="auto"/>
            <w:left w:val="none" w:sz="0" w:space="0" w:color="auto"/>
            <w:bottom w:val="none" w:sz="0" w:space="0" w:color="auto"/>
            <w:right w:val="none" w:sz="0" w:space="0" w:color="auto"/>
          </w:divBdr>
        </w:div>
        <w:div w:id="131993843">
          <w:marLeft w:val="0"/>
          <w:marRight w:val="0"/>
          <w:marTop w:val="0"/>
          <w:marBottom w:val="0"/>
          <w:divBdr>
            <w:top w:val="none" w:sz="0" w:space="0" w:color="auto"/>
            <w:left w:val="none" w:sz="0" w:space="0" w:color="auto"/>
            <w:bottom w:val="none" w:sz="0" w:space="0" w:color="auto"/>
            <w:right w:val="none" w:sz="0" w:space="0" w:color="auto"/>
          </w:divBdr>
        </w:div>
        <w:div w:id="1134062759">
          <w:marLeft w:val="0"/>
          <w:marRight w:val="0"/>
          <w:marTop w:val="0"/>
          <w:marBottom w:val="0"/>
          <w:divBdr>
            <w:top w:val="none" w:sz="0" w:space="0" w:color="auto"/>
            <w:left w:val="none" w:sz="0" w:space="0" w:color="auto"/>
            <w:bottom w:val="none" w:sz="0" w:space="0" w:color="auto"/>
            <w:right w:val="none" w:sz="0" w:space="0" w:color="auto"/>
          </w:divBdr>
        </w:div>
        <w:div w:id="1778132939">
          <w:marLeft w:val="0"/>
          <w:marRight w:val="0"/>
          <w:marTop w:val="0"/>
          <w:marBottom w:val="0"/>
          <w:divBdr>
            <w:top w:val="none" w:sz="0" w:space="0" w:color="auto"/>
            <w:left w:val="none" w:sz="0" w:space="0" w:color="auto"/>
            <w:bottom w:val="none" w:sz="0" w:space="0" w:color="auto"/>
            <w:right w:val="none" w:sz="0" w:space="0" w:color="auto"/>
          </w:divBdr>
        </w:div>
        <w:div w:id="905839462">
          <w:marLeft w:val="0"/>
          <w:marRight w:val="0"/>
          <w:marTop w:val="0"/>
          <w:marBottom w:val="0"/>
          <w:divBdr>
            <w:top w:val="none" w:sz="0" w:space="0" w:color="auto"/>
            <w:left w:val="none" w:sz="0" w:space="0" w:color="auto"/>
            <w:bottom w:val="none" w:sz="0" w:space="0" w:color="auto"/>
            <w:right w:val="none" w:sz="0" w:space="0" w:color="auto"/>
          </w:divBdr>
        </w:div>
        <w:div w:id="1892037952">
          <w:marLeft w:val="0"/>
          <w:marRight w:val="0"/>
          <w:marTop w:val="0"/>
          <w:marBottom w:val="0"/>
          <w:divBdr>
            <w:top w:val="none" w:sz="0" w:space="0" w:color="auto"/>
            <w:left w:val="none" w:sz="0" w:space="0" w:color="auto"/>
            <w:bottom w:val="none" w:sz="0" w:space="0" w:color="auto"/>
            <w:right w:val="none" w:sz="0" w:space="0" w:color="auto"/>
          </w:divBdr>
        </w:div>
        <w:div w:id="1737364145">
          <w:marLeft w:val="0"/>
          <w:marRight w:val="0"/>
          <w:marTop w:val="0"/>
          <w:marBottom w:val="0"/>
          <w:divBdr>
            <w:top w:val="none" w:sz="0" w:space="0" w:color="auto"/>
            <w:left w:val="none" w:sz="0" w:space="0" w:color="auto"/>
            <w:bottom w:val="none" w:sz="0" w:space="0" w:color="auto"/>
            <w:right w:val="none" w:sz="0" w:space="0" w:color="auto"/>
          </w:divBdr>
        </w:div>
        <w:div w:id="61402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1741</Words>
  <Characters>9926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kirgincev</dc:creator>
  <cp:keywords/>
  <dc:description/>
  <cp:lastModifiedBy>kozlov</cp:lastModifiedBy>
  <cp:revision>94</cp:revision>
  <cp:lastPrinted>2019-05-30T04:25:00Z</cp:lastPrinted>
  <dcterms:created xsi:type="dcterms:W3CDTF">2019-05-21T07:57:00Z</dcterms:created>
  <dcterms:modified xsi:type="dcterms:W3CDTF">2019-08-09T05:34:00Z</dcterms:modified>
</cp:coreProperties>
</file>